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04A" w:rsidRPr="003E34BF" w:rsidRDefault="0033504A" w:rsidP="0033504A">
      <w:pPr>
        <w:ind w:left="1418" w:hanging="1418"/>
        <w:jc w:val="center"/>
        <w:rPr>
          <w:sz w:val="22"/>
          <w:szCs w:val="22"/>
          <w:lang w:val="en-US"/>
        </w:rPr>
      </w:pPr>
      <w:bookmarkStart w:id="0" w:name="_Toc49754401"/>
    </w:p>
    <w:p w:rsidR="009D4174" w:rsidRDefault="009D4174" w:rsidP="00CD218C">
      <w:pPr>
        <w:ind w:left="1418" w:hanging="1418"/>
        <w:jc w:val="right"/>
        <w:rPr>
          <w:b/>
          <w:i/>
          <w:lang w:val="bg-BG"/>
        </w:rPr>
      </w:pPr>
    </w:p>
    <w:p w:rsidR="00CD218C" w:rsidRPr="00026F9E" w:rsidRDefault="00CD218C" w:rsidP="00CD218C">
      <w:pPr>
        <w:ind w:left="1418" w:hanging="1418"/>
        <w:jc w:val="right"/>
        <w:rPr>
          <w:b/>
          <w:i/>
          <w:lang w:val="en-US"/>
        </w:rPr>
      </w:pPr>
      <w:r w:rsidRPr="005D25AB">
        <w:rPr>
          <w:b/>
          <w:i/>
          <w:lang w:val="bg-BG"/>
        </w:rPr>
        <w:t xml:space="preserve">Приложение </w:t>
      </w:r>
      <w:r w:rsidR="00026F9E">
        <w:rPr>
          <w:b/>
          <w:i/>
          <w:lang w:val="en-US"/>
        </w:rPr>
        <w:t>11</w:t>
      </w:r>
    </w:p>
    <w:p w:rsidR="00D81F48" w:rsidRDefault="00D81F48" w:rsidP="0033504A">
      <w:pPr>
        <w:ind w:left="1418" w:hanging="1418"/>
        <w:jc w:val="center"/>
        <w:rPr>
          <w:sz w:val="22"/>
          <w:szCs w:val="22"/>
          <w:lang w:val="bg-BG"/>
        </w:rPr>
      </w:pPr>
    </w:p>
    <w:p w:rsidR="0033504A" w:rsidRPr="00A945A3" w:rsidRDefault="0033504A" w:rsidP="00A945A3">
      <w:pPr>
        <w:ind w:left="1418" w:hanging="1418"/>
        <w:jc w:val="right"/>
        <w:rPr>
          <w:b/>
          <w:i/>
          <w:lang w:val="en-US"/>
        </w:rPr>
      </w:pPr>
    </w:p>
    <w:p w:rsidR="009D4174" w:rsidRDefault="009D4174" w:rsidP="0033504A">
      <w:pPr>
        <w:jc w:val="center"/>
        <w:rPr>
          <w:b/>
          <w:lang w:val="bg-BG"/>
        </w:rPr>
      </w:pPr>
      <w:r w:rsidRPr="009D4174">
        <w:rPr>
          <w:b/>
          <w:lang w:val="bg-BG"/>
        </w:rPr>
        <w:t>ОБРАЗЕЦ НА ДОКЛАД</w:t>
      </w:r>
      <w:r w:rsidR="0033504A" w:rsidRPr="009D4174">
        <w:rPr>
          <w:b/>
          <w:lang w:val="bg-BG"/>
        </w:rPr>
        <w:t xml:space="preserve"> </w:t>
      </w:r>
    </w:p>
    <w:p w:rsidR="009D4174" w:rsidRDefault="009D4174" w:rsidP="0033504A">
      <w:pPr>
        <w:jc w:val="center"/>
        <w:rPr>
          <w:b/>
          <w:lang w:val="bg-BG"/>
        </w:rPr>
      </w:pPr>
    </w:p>
    <w:p w:rsidR="005E05A4" w:rsidRPr="009D4174" w:rsidRDefault="005E05A4" w:rsidP="0033504A">
      <w:pPr>
        <w:jc w:val="center"/>
        <w:rPr>
          <w:b/>
          <w:lang w:val="bg-BG"/>
        </w:rPr>
      </w:pPr>
    </w:p>
    <w:p w:rsidR="0033504A" w:rsidRPr="009D4174" w:rsidRDefault="0033504A" w:rsidP="0033504A">
      <w:pPr>
        <w:jc w:val="center"/>
        <w:rPr>
          <w:b/>
          <w:lang w:val="bg-BG"/>
        </w:rPr>
      </w:pPr>
      <w:r w:rsidRPr="009D4174">
        <w:rPr>
          <w:b/>
          <w:lang w:val="bg-BG"/>
        </w:rPr>
        <w:t>за фактическите констатации и работно задание за проверка на разходите по</w:t>
      </w:r>
    </w:p>
    <w:p w:rsidR="00BF43BA" w:rsidRPr="009D4174" w:rsidRDefault="009D4174" w:rsidP="0033504A">
      <w:pPr>
        <w:jc w:val="center"/>
        <w:rPr>
          <w:b/>
          <w:bCs/>
          <w:lang w:val="bg-BG"/>
        </w:rPr>
      </w:pPr>
      <w:r>
        <w:rPr>
          <w:b/>
          <w:lang w:val="bg-BG"/>
        </w:rPr>
        <w:t>А</w:t>
      </w:r>
      <w:r w:rsidR="002658B3" w:rsidRPr="009D4174">
        <w:rPr>
          <w:b/>
          <w:lang w:val="bg-BG"/>
        </w:rPr>
        <w:t xml:space="preserve">дминистративния договор за безвъзмездна финансова помощ </w:t>
      </w:r>
      <w:r w:rsidR="0033504A" w:rsidRPr="009D4174">
        <w:rPr>
          <w:b/>
          <w:bCs/>
          <w:lang w:val="bg-BG"/>
        </w:rPr>
        <w:t xml:space="preserve">по </w:t>
      </w:r>
      <w:r w:rsidRPr="009D4174">
        <w:rPr>
          <w:b/>
          <w:bCs/>
          <w:lang w:val="bg-BG"/>
        </w:rPr>
        <w:t>ПРОГРАМА „КОНКУРЕНТОСПОСОБНОСТ И ИНОВАЦИИ В ПРЕДПРИЯТИЯТА“ 2021-2027</w:t>
      </w:r>
    </w:p>
    <w:p w:rsidR="0033504A" w:rsidRPr="009D4174" w:rsidRDefault="0033504A" w:rsidP="0033504A">
      <w:pPr>
        <w:pStyle w:val="Header"/>
        <w:jc w:val="center"/>
        <w:rPr>
          <w:b/>
          <w:lang w:val="bg-BG"/>
        </w:rPr>
      </w:pPr>
    </w:p>
    <w:p w:rsidR="00E02867" w:rsidRDefault="00E02867" w:rsidP="009D4174">
      <w:pPr>
        <w:pStyle w:val="TOC1"/>
      </w:pPr>
    </w:p>
    <w:p w:rsidR="000616A6" w:rsidRPr="009D4174" w:rsidRDefault="00C3509A" w:rsidP="009D4174">
      <w:pPr>
        <w:pStyle w:val="TOC1"/>
      </w:pPr>
      <w:r w:rsidRPr="009D4174">
        <w:t>Съдържание</w:t>
      </w:r>
    </w:p>
    <w:p w:rsidR="00C3509A" w:rsidRPr="009D4174" w:rsidRDefault="00A96FFD" w:rsidP="009D4174">
      <w:pPr>
        <w:pStyle w:val="TOC1"/>
      </w:pPr>
      <w:r w:rsidRPr="009D4174">
        <w:t>1.</w:t>
      </w:r>
      <w:r w:rsidR="009D4174" w:rsidRPr="009D4174">
        <w:t xml:space="preserve"> </w:t>
      </w:r>
      <w:r w:rsidR="0033504A" w:rsidRPr="009D4174">
        <w:t>Работно задание</w:t>
      </w:r>
      <w:r w:rsidR="00C3509A" w:rsidRPr="009D4174">
        <w:t xml:space="preserve"> </w:t>
      </w:r>
      <w:r w:rsidR="0033504A" w:rsidRPr="009D4174">
        <w:t>за</w:t>
      </w:r>
      <w:r w:rsidR="00C3509A" w:rsidRPr="009D4174">
        <w:t xml:space="preserve"> </w:t>
      </w:r>
      <w:r w:rsidR="00C3509A" w:rsidRPr="009D4174">
        <w:rPr>
          <w:rStyle w:val="Hyperlink"/>
          <w:color w:val="auto"/>
          <w:u w:val="none"/>
        </w:rPr>
        <w:t xml:space="preserve">проверка на разходите по </w:t>
      </w:r>
      <w:r w:rsidR="002658B3" w:rsidRPr="009D4174">
        <w:rPr>
          <w:rStyle w:val="Hyperlink"/>
          <w:color w:val="auto"/>
          <w:u w:val="none"/>
        </w:rPr>
        <w:t xml:space="preserve">АДМИНИСТРАТИВНИЯ </w:t>
      </w:r>
      <w:r w:rsidR="00C3509A" w:rsidRPr="009D4174">
        <w:rPr>
          <w:rStyle w:val="Hyperlink"/>
          <w:color w:val="auto"/>
          <w:u w:val="none"/>
        </w:rPr>
        <w:t xml:space="preserve">договор за безвъзмездна финансова помощ по </w:t>
      </w:r>
      <w:r w:rsidR="006538CF" w:rsidRPr="009D4174">
        <w:rPr>
          <w:rStyle w:val="Hyperlink"/>
          <w:color w:val="auto"/>
          <w:u w:val="none"/>
        </w:rPr>
        <w:t>ПРОГРАМА „КОНКУРЕНТОСПОСОБНОСТ И ИНОВАЦИИ В ПРЕДПРИЯТИЯТА“ 2021-2027</w:t>
      </w:r>
    </w:p>
    <w:p w:rsidR="006538CF" w:rsidRPr="009D4174" w:rsidRDefault="006538CF" w:rsidP="00862B48">
      <w:pPr>
        <w:pStyle w:val="TOC2"/>
        <w:rPr>
          <w:rStyle w:val="Hyperlink"/>
          <w:color w:val="auto"/>
          <w:sz w:val="24"/>
          <w:szCs w:val="24"/>
          <w:lang w:val="bg-BG"/>
        </w:rPr>
      </w:pPr>
    </w:p>
    <w:p w:rsidR="00C3509A" w:rsidRPr="009D4174" w:rsidRDefault="00C3509A" w:rsidP="00862B48">
      <w:pPr>
        <w:pStyle w:val="TOC2"/>
        <w:rPr>
          <w:sz w:val="24"/>
          <w:szCs w:val="24"/>
          <w:lang w:val="bg-BG"/>
        </w:rPr>
      </w:pPr>
      <w:r w:rsidRPr="009D4174">
        <w:rPr>
          <w:rStyle w:val="Hyperlink"/>
          <w:color w:val="auto"/>
          <w:sz w:val="24"/>
          <w:szCs w:val="24"/>
          <w:lang w:val="bg-BG"/>
        </w:rPr>
        <w:t xml:space="preserve">ПРИЛОЖЕНИЕ 1 </w:t>
      </w:r>
      <w:hyperlink w:anchor="_Toc114454149" w:history="1">
        <w:r w:rsidRPr="009D4174">
          <w:rPr>
            <w:rStyle w:val="Hyperlink"/>
            <w:color w:val="auto"/>
            <w:sz w:val="24"/>
            <w:szCs w:val="24"/>
            <w:lang w:val="bg-BG"/>
          </w:rPr>
          <w:t>:  ИНФОРМАЦИЯ ОТНОСНО ПРЕДМЕТА НА ПОТВЪРЖДАВАНЕ НА РАЗХОДИТЕ</w:t>
        </w:r>
        <w:r w:rsidRPr="009D4174">
          <w:rPr>
            <w:webHidden/>
            <w:sz w:val="24"/>
            <w:szCs w:val="24"/>
            <w:lang w:val="bg-BG"/>
          </w:rPr>
          <w:tab/>
        </w:r>
        <w:r w:rsidRPr="009D4174">
          <w:rPr>
            <w:webHidden/>
            <w:sz w:val="24"/>
            <w:szCs w:val="24"/>
            <w:lang w:val="bg-BG"/>
          </w:rPr>
          <w:fldChar w:fldCharType="begin"/>
        </w:r>
        <w:r w:rsidRPr="009D4174">
          <w:rPr>
            <w:webHidden/>
            <w:sz w:val="24"/>
            <w:szCs w:val="24"/>
            <w:lang w:val="bg-BG"/>
          </w:rPr>
          <w:instrText xml:space="preserve"> PAGEREF _Toc114454149 \h </w:instrText>
        </w:r>
        <w:r w:rsidRPr="009D4174">
          <w:rPr>
            <w:webHidden/>
            <w:sz w:val="24"/>
            <w:szCs w:val="24"/>
            <w:lang w:val="bg-BG"/>
          </w:rPr>
        </w:r>
        <w:r w:rsidRPr="009D4174">
          <w:rPr>
            <w:webHidden/>
            <w:sz w:val="24"/>
            <w:szCs w:val="24"/>
            <w:lang w:val="bg-BG"/>
          </w:rPr>
          <w:fldChar w:fldCharType="separate"/>
        </w:r>
        <w:r w:rsidR="00DB309D" w:rsidRPr="009D4174">
          <w:rPr>
            <w:noProof/>
            <w:webHidden/>
            <w:sz w:val="24"/>
            <w:szCs w:val="24"/>
            <w:lang w:val="bg-BG"/>
          </w:rPr>
          <w:t>5</w:t>
        </w:r>
        <w:r w:rsidRPr="009D4174">
          <w:rPr>
            <w:webHidden/>
            <w:sz w:val="24"/>
            <w:szCs w:val="24"/>
            <w:lang w:val="bg-BG"/>
          </w:rPr>
          <w:fldChar w:fldCharType="end"/>
        </w:r>
      </w:hyperlink>
    </w:p>
    <w:p w:rsidR="00C3509A" w:rsidRPr="009D4174" w:rsidRDefault="00C3509A" w:rsidP="00862B48">
      <w:pPr>
        <w:pStyle w:val="TOC2"/>
        <w:rPr>
          <w:rStyle w:val="Hyperlink"/>
          <w:color w:val="auto"/>
          <w:sz w:val="24"/>
          <w:szCs w:val="24"/>
          <w:lang w:val="en-US"/>
        </w:rPr>
      </w:pPr>
      <w:r w:rsidRPr="009D4174">
        <w:rPr>
          <w:rStyle w:val="Hyperlink"/>
          <w:color w:val="auto"/>
          <w:sz w:val="24"/>
          <w:szCs w:val="24"/>
          <w:lang w:val="bg-BG"/>
        </w:rPr>
        <w:t xml:space="preserve">ПРИЛОЖЕНИЕ 2 </w:t>
      </w:r>
      <w:hyperlink w:anchor="_Toc114454150" w:history="1">
        <w:r w:rsidRPr="009D4174">
          <w:rPr>
            <w:rStyle w:val="Hyperlink"/>
            <w:color w:val="auto"/>
            <w:sz w:val="24"/>
            <w:szCs w:val="24"/>
            <w:lang w:val="bg-BG"/>
          </w:rPr>
          <w:t>: ОБХВАТ НА РАБОТАТА</w:t>
        </w:r>
        <w:r w:rsidR="000A1BEE" w:rsidRPr="009D4174">
          <w:rPr>
            <w:rStyle w:val="Hyperlink"/>
            <w:color w:val="auto"/>
            <w:sz w:val="24"/>
            <w:szCs w:val="24"/>
            <w:lang w:val="bg-BG"/>
          </w:rPr>
          <w:t xml:space="preserve"> </w:t>
        </w:r>
        <w:r w:rsidRPr="009D4174">
          <w:rPr>
            <w:rStyle w:val="Hyperlink"/>
            <w:color w:val="auto"/>
            <w:sz w:val="24"/>
            <w:szCs w:val="24"/>
            <w:lang w:val="bg-BG"/>
          </w:rPr>
          <w:t>- ПРОЦЕДУРА ЗА ИЗПЪЛНЕНИЕ</w:t>
        </w:r>
        <w:r w:rsidR="009D4174" w:rsidRPr="009D4174">
          <w:rPr>
            <w:rStyle w:val="Hyperlink"/>
            <w:color w:val="auto"/>
            <w:sz w:val="24"/>
            <w:szCs w:val="24"/>
            <w:u w:val="none"/>
            <w:lang w:val="bg-BG"/>
          </w:rPr>
          <w:t xml:space="preserve">   </w:t>
        </w:r>
        <w:r w:rsidRPr="009D4174">
          <w:rPr>
            <w:webHidden/>
            <w:sz w:val="24"/>
            <w:szCs w:val="24"/>
            <w:lang w:val="bg-BG"/>
          </w:rPr>
          <w:fldChar w:fldCharType="begin"/>
        </w:r>
        <w:r w:rsidRPr="009D4174">
          <w:rPr>
            <w:webHidden/>
            <w:sz w:val="24"/>
            <w:szCs w:val="24"/>
            <w:lang w:val="bg-BG"/>
          </w:rPr>
          <w:instrText xml:space="preserve"> PAGEREF _Toc114454150 \h </w:instrText>
        </w:r>
        <w:r w:rsidRPr="009D4174">
          <w:rPr>
            <w:webHidden/>
            <w:sz w:val="24"/>
            <w:szCs w:val="24"/>
            <w:lang w:val="bg-BG"/>
          </w:rPr>
        </w:r>
        <w:r w:rsidRPr="009D4174">
          <w:rPr>
            <w:webHidden/>
            <w:sz w:val="24"/>
            <w:szCs w:val="24"/>
            <w:lang w:val="bg-BG"/>
          </w:rPr>
          <w:fldChar w:fldCharType="separate"/>
        </w:r>
        <w:r w:rsidR="00DB309D" w:rsidRPr="009D4174">
          <w:rPr>
            <w:noProof/>
            <w:webHidden/>
            <w:sz w:val="24"/>
            <w:szCs w:val="24"/>
            <w:lang w:val="bg-BG"/>
          </w:rPr>
          <w:t>6</w:t>
        </w:r>
        <w:r w:rsidRPr="009D4174">
          <w:rPr>
            <w:webHidden/>
            <w:sz w:val="24"/>
            <w:szCs w:val="24"/>
            <w:lang w:val="bg-BG"/>
          </w:rPr>
          <w:fldChar w:fldCharType="end"/>
        </w:r>
      </w:hyperlink>
    </w:p>
    <w:p w:rsidR="00F1795F" w:rsidRPr="009D4174" w:rsidRDefault="00F1795F" w:rsidP="00F1795F">
      <w:pPr>
        <w:rPr>
          <w:lang w:val="en-US"/>
        </w:rPr>
      </w:pPr>
    </w:p>
    <w:p w:rsidR="00C5324D" w:rsidRPr="009D4174" w:rsidRDefault="00581819" w:rsidP="009D4174">
      <w:pPr>
        <w:pStyle w:val="TOC1"/>
      </w:pPr>
      <w:r w:rsidRPr="009D4174">
        <w:fldChar w:fldCharType="begin"/>
      </w:r>
      <w:r w:rsidRPr="009D4174">
        <w:instrText xml:space="preserve"> TOC \o "1-2" \h \z \u </w:instrText>
      </w:r>
      <w:r w:rsidRPr="009D4174">
        <w:fldChar w:fldCharType="separate"/>
      </w:r>
      <w:r w:rsidR="00F1795F" w:rsidRPr="009D4174">
        <w:rPr>
          <w:lang w:val="en-US"/>
        </w:rPr>
        <w:t>2.</w:t>
      </w:r>
      <w:r w:rsidR="009D4174" w:rsidRPr="009D4174">
        <w:t xml:space="preserve"> </w:t>
      </w:r>
      <w:r w:rsidR="00C3509A" w:rsidRPr="009D4174">
        <w:rPr>
          <w:rStyle w:val="Hyperlink"/>
          <w:color w:val="auto"/>
          <w:u w:val="none"/>
        </w:rPr>
        <w:t xml:space="preserve">Доклад за фактически </w:t>
      </w:r>
      <w:r w:rsidR="000A1BEE" w:rsidRPr="009D4174">
        <w:rPr>
          <w:rStyle w:val="Hyperlink"/>
          <w:color w:val="auto"/>
          <w:u w:val="none"/>
        </w:rPr>
        <w:t>констатации</w:t>
      </w:r>
      <w:r w:rsidR="00C3509A" w:rsidRPr="009D4174">
        <w:rPr>
          <w:rStyle w:val="Hyperlink"/>
          <w:color w:val="auto"/>
          <w:u w:val="none"/>
        </w:rPr>
        <w:t xml:space="preserve"> относно проверка на разходите по </w:t>
      </w:r>
      <w:r w:rsidR="002658B3" w:rsidRPr="009D4174">
        <w:rPr>
          <w:lang w:val="en-GB"/>
        </w:rPr>
        <w:t>АДМИНИСТРАТИВНИЯ</w:t>
      </w:r>
      <w:r w:rsidR="002658B3" w:rsidRPr="009D4174">
        <w:t xml:space="preserve"> </w:t>
      </w:r>
      <w:r w:rsidR="00C3509A" w:rsidRPr="009D4174">
        <w:rPr>
          <w:rStyle w:val="Hyperlink"/>
          <w:color w:val="auto"/>
          <w:u w:val="none"/>
        </w:rPr>
        <w:t xml:space="preserve">договор за безвъзмездна финансова помощ по </w:t>
      </w:r>
      <w:r w:rsidR="009D4174" w:rsidRPr="009D4174">
        <w:rPr>
          <w:rStyle w:val="Hyperlink"/>
          <w:color w:val="auto"/>
          <w:u w:val="none"/>
        </w:rPr>
        <w:t>ПРОГРАМА „КОНКУРЕНТОСПОСОБНОСТ И ИНОВАЦИИ В ПРЕДПРИЯТИЯТА“ 2021-2027</w:t>
      </w:r>
    </w:p>
    <w:p w:rsidR="0033504A" w:rsidRPr="009D4174" w:rsidRDefault="00581819" w:rsidP="0033504A">
      <w:pPr>
        <w:keepLines/>
        <w:tabs>
          <w:tab w:val="left" w:pos="540"/>
        </w:tabs>
        <w:spacing w:before="120" w:after="120"/>
        <w:jc w:val="both"/>
        <w:rPr>
          <w:b/>
          <w:lang w:val="bg-BG"/>
        </w:rPr>
      </w:pPr>
      <w:r w:rsidRPr="009D4174">
        <w:rPr>
          <w:b/>
          <w:caps/>
          <w:lang w:val="bg-BG"/>
        </w:rPr>
        <w:fldChar w:fldCharType="end"/>
      </w:r>
    </w:p>
    <w:p w:rsidR="00D6214A" w:rsidRPr="009D4174" w:rsidRDefault="00D6214A" w:rsidP="0033504A">
      <w:pPr>
        <w:keepLines/>
        <w:tabs>
          <w:tab w:val="left" w:pos="540"/>
        </w:tabs>
        <w:spacing w:before="120" w:after="120"/>
        <w:jc w:val="both"/>
        <w:rPr>
          <w:b/>
          <w:i/>
          <w:lang w:val="bg-BG"/>
        </w:rPr>
      </w:pPr>
      <w:r w:rsidRPr="009D4174">
        <w:rPr>
          <w:b/>
          <w:i/>
          <w:shd w:val="clear" w:color="auto" w:fill="C0C0C0"/>
          <w:lang w:val="bg-BG"/>
        </w:rPr>
        <w:t>Точка</w:t>
      </w:r>
      <w:r w:rsidR="00492846" w:rsidRPr="009D4174">
        <w:rPr>
          <w:b/>
          <w:i/>
          <w:shd w:val="clear" w:color="auto" w:fill="C0C0C0"/>
          <w:lang w:val="bg-BG"/>
        </w:rPr>
        <w:t xml:space="preserve"> 1</w:t>
      </w:r>
      <w:r w:rsidRPr="009D4174">
        <w:rPr>
          <w:b/>
          <w:i/>
          <w:shd w:val="clear" w:color="auto" w:fill="C0C0C0"/>
          <w:lang w:val="bg-BG"/>
        </w:rPr>
        <w:t xml:space="preserve"> се попълва от Бенефициента и се съгласува с Одитора </w:t>
      </w:r>
      <w:r w:rsidR="00581819" w:rsidRPr="009D4174">
        <w:rPr>
          <w:b/>
          <w:i/>
          <w:lang w:val="bg-BG"/>
        </w:rPr>
        <w:t xml:space="preserve"> </w:t>
      </w:r>
    </w:p>
    <w:p w:rsidR="00077BC0" w:rsidRPr="009D4174" w:rsidRDefault="00D6214A" w:rsidP="00862B48">
      <w:pPr>
        <w:keepLines/>
        <w:spacing w:before="120" w:after="120"/>
        <w:jc w:val="both"/>
        <w:rPr>
          <w:b/>
          <w:lang w:val="bg-BG"/>
        </w:rPr>
      </w:pPr>
      <w:r w:rsidRPr="009D4174">
        <w:rPr>
          <w:b/>
          <w:i/>
          <w:shd w:val="clear" w:color="auto" w:fill="C0C0C0"/>
          <w:lang w:val="bg-BG"/>
        </w:rPr>
        <w:t>Точка</w:t>
      </w:r>
      <w:r w:rsidR="00492846" w:rsidRPr="009D4174">
        <w:rPr>
          <w:b/>
          <w:i/>
          <w:shd w:val="clear" w:color="auto" w:fill="C0C0C0"/>
          <w:lang w:val="bg-BG"/>
        </w:rPr>
        <w:t xml:space="preserve"> 2</w:t>
      </w:r>
      <w:r w:rsidR="00581819" w:rsidRPr="009D4174">
        <w:rPr>
          <w:b/>
          <w:i/>
          <w:shd w:val="clear" w:color="auto" w:fill="C0C0C0"/>
          <w:lang w:val="bg-BG"/>
        </w:rPr>
        <w:t xml:space="preserve"> </w:t>
      </w:r>
      <w:r w:rsidRPr="009D4174">
        <w:rPr>
          <w:b/>
          <w:i/>
          <w:shd w:val="clear" w:color="auto" w:fill="C0C0C0"/>
          <w:lang w:val="bg-BG"/>
        </w:rPr>
        <w:t xml:space="preserve"> се предоставя от Одитора </w:t>
      </w:r>
    </w:p>
    <w:p w:rsidR="0033504A" w:rsidRPr="009D4174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" w:name="_Toc114397495"/>
      <w:bookmarkStart w:id="2" w:name="_Toc114398205"/>
      <w:bookmarkStart w:id="3" w:name="_Toc114398453"/>
      <w:bookmarkStart w:id="4" w:name="_Toc114398495"/>
      <w:bookmarkStart w:id="5" w:name="_Toc114454148"/>
      <w:bookmarkStart w:id="6" w:name="a10To"/>
      <w:bookmarkStart w:id="7" w:name="_Toc66171693"/>
      <w:r w:rsidRPr="009D417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9D3336" w:rsidRPr="00496D86" w:rsidRDefault="0033504A" w:rsidP="005E05A4">
      <w:pPr>
        <w:pStyle w:val="Heading1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D4174">
        <w:rPr>
          <w:rFonts w:ascii="Times New Roman" w:hAnsi="Times New Roman"/>
          <w:b/>
          <w:sz w:val="24"/>
          <w:szCs w:val="24"/>
          <w:lang w:val="bg-BG"/>
        </w:rPr>
        <w:br w:type="page"/>
      </w:r>
      <w:r w:rsidR="00A96FFD" w:rsidRPr="00496D86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1.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за проверка на разходите по </w:t>
      </w:r>
      <w:r w:rsidR="002658B3">
        <w:rPr>
          <w:rFonts w:ascii="Times New Roman" w:hAnsi="Times New Roman"/>
          <w:b/>
          <w:sz w:val="24"/>
          <w:szCs w:val="24"/>
          <w:lang w:val="bg-BG"/>
        </w:rPr>
        <w:t xml:space="preserve">административния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договор за безвъзмездна финансова помощ по </w:t>
      </w:r>
      <w:r w:rsidR="009D4174" w:rsidRPr="009D4174">
        <w:rPr>
          <w:rFonts w:ascii="Times New Roman" w:hAnsi="Times New Roman"/>
          <w:b/>
          <w:sz w:val="24"/>
          <w:szCs w:val="24"/>
          <w:lang w:val="bg-BG"/>
        </w:rPr>
        <w:t>програма „Конкурентоспособност  и иновации в предприятията“ 2021-2027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bookmarkEnd w:id="1"/>
      <w:bookmarkEnd w:id="2"/>
      <w:bookmarkEnd w:id="3"/>
      <w:bookmarkEnd w:id="4"/>
      <w:bookmarkEnd w:id="5"/>
    </w:p>
    <w:p w:rsidR="00D6214A" w:rsidRPr="00496D86" w:rsidRDefault="00D6214A" w:rsidP="005E05A4">
      <w:pPr>
        <w:pStyle w:val="Heading1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sz w:val="24"/>
          <w:szCs w:val="24"/>
          <w:lang w:val="bg-BG"/>
        </w:rPr>
        <w:t xml:space="preserve">Настоящият документ представлява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(РЗ), с което 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„Бенефициентът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&lt;име</w:t>
      </w:r>
      <w:r w:rsidR="001B1717">
        <w:rPr>
          <w:rFonts w:ascii="Times New Roman" w:hAnsi="Times New Roman"/>
          <w:b/>
          <w:sz w:val="24"/>
          <w:szCs w:val="24"/>
          <w:lang w:val="bg-BG"/>
        </w:rPr>
        <w:t xml:space="preserve"> на Бенефициента&gt; 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се съгласява да анга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>жира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 xml:space="preserve"> „Одиторът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 xml:space="preserve"> &lt;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име на одитора&gt;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да извърши проверка на разходи и да изготви доклад във връзка с </w:t>
      </w:r>
      <w:r w:rsidR="002658B3" w:rsidRPr="002658B3">
        <w:rPr>
          <w:rFonts w:ascii="Times New Roman" w:hAnsi="Times New Roman"/>
          <w:b/>
          <w:sz w:val="24"/>
          <w:szCs w:val="24"/>
          <w:lang w:val="bg-BG"/>
        </w:rPr>
        <w:t xml:space="preserve">административния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договор за безвъзмездна финансова помощ по </w:t>
      </w:r>
      <w:r w:rsidR="00C2742B" w:rsidRPr="00C2742B">
        <w:rPr>
          <w:rFonts w:ascii="Times New Roman" w:hAnsi="Times New Roman"/>
          <w:b/>
          <w:sz w:val="24"/>
          <w:szCs w:val="24"/>
          <w:lang w:val="bg-BG"/>
        </w:rPr>
        <w:t xml:space="preserve">програма „Конкурентоспособност  и иновации в предприятията“ 2021-2027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 име и номер на договора&gt;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772DFE">
        <w:rPr>
          <w:rFonts w:ascii="Times New Roman" w:hAnsi="Times New Roman"/>
          <w:b/>
          <w:sz w:val="24"/>
          <w:szCs w:val="24"/>
          <w:lang w:val="bg-BG"/>
        </w:rPr>
        <w:t>Управляващият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 орган  не е страна по настоящото споразумение.</w:t>
      </w:r>
    </w:p>
    <w:p w:rsidR="007213F5" w:rsidRPr="00496D86" w:rsidRDefault="003F7AC1" w:rsidP="005E05A4">
      <w:pPr>
        <w:spacing w:line="276" w:lineRule="auto"/>
        <w:ind w:left="360" w:hanging="360"/>
        <w:jc w:val="both"/>
        <w:rPr>
          <w:b/>
          <w:lang w:val="bg-BG"/>
        </w:rPr>
      </w:pPr>
      <w:bookmarkStart w:id="8" w:name="_Toc112128913"/>
      <w:r w:rsidRPr="00496D86">
        <w:rPr>
          <w:b/>
          <w:lang w:val="bg-BG"/>
        </w:rPr>
        <w:t>1</w:t>
      </w:r>
      <w:r w:rsidR="00492846" w:rsidRPr="00496D86">
        <w:rPr>
          <w:b/>
          <w:lang w:val="bg-BG"/>
        </w:rPr>
        <w:t>.1</w:t>
      </w:r>
      <w:r w:rsidR="00492846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C04992" w:rsidRPr="00496D86">
        <w:rPr>
          <w:b/>
          <w:lang w:val="bg-BG"/>
        </w:rPr>
        <w:t xml:space="preserve">Отговорности на страните по споразумението </w:t>
      </w:r>
      <w:bookmarkEnd w:id="8"/>
    </w:p>
    <w:p w:rsidR="007213F5" w:rsidRPr="00496D86" w:rsidRDefault="001B1717" w:rsidP="005E05A4">
      <w:pPr>
        <w:spacing w:before="120" w:after="120" w:line="276" w:lineRule="auto"/>
        <w:jc w:val="both"/>
        <w:rPr>
          <w:i/>
          <w:lang w:val="bg-BG"/>
        </w:rPr>
      </w:pPr>
      <w:r>
        <w:rPr>
          <w:b/>
          <w:lang w:val="bg-BG"/>
        </w:rPr>
        <w:t>„Бенефициент</w:t>
      </w:r>
      <w:r w:rsidR="00C04992" w:rsidRPr="00496D86">
        <w:rPr>
          <w:b/>
          <w:lang w:val="bg-BG"/>
        </w:rPr>
        <w:t>”</w:t>
      </w:r>
      <w:r w:rsidR="0033504A" w:rsidRPr="00496D86">
        <w:rPr>
          <w:b/>
          <w:lang w:val="bg-BG"/>
        </w:rPr>
        <w:t xml:space="preserve"> </w:t>
      </w:r>
      <w:r>
        <w:rPr>
          <w:b/>
          <w:lang w:val="bg-BG"/>
        </w:rPr>
        <w:t>е</w:t>
      </w:r>
      <w:r w:rsidR="00C04992" w:rsidRPr="00496D86">
        <w:rPr>
          <w:b/>
          <w:lang w:val="bg-BG"/>
        </w:rPr>
        <w:t xml:space="preserve"> организацията, която получава безвъзмездното финансиране и която е </w:t>
      </w:r>
      <w:r w:rsidR="00C04992" w:rsidRPr="009D4174">
        <w:rPr>
          <w:b/>
          <w:lang w:val="bg-BG"/>
        </w:rPr>
        <w:t xml:space="preserve">подписала </w:t>
      </w:r>
      <w:r w:rsidR="002658B3" w:rsidRPr="009D4174">
        <w:rPr>
          <w:b/>
          <w:lang w:val="bg-BG"/>
        </w:rPr>
        <w:t>Административния д</w:t>
      </w:r>
      <w:r w:rsidR="00DA6E24" w:rsidRPr="009D4174">
        <w:rPr>
          <w:b/>
          <w:lang w:val="bg-BG"/>
        </w:rPr>
        <w:t xml:space="preserve">оговор за безвъзмездна помощ  </w:t>
      </w:r>
      <w:r w:rsidR="00C04992" w:rsidRPr="009D4174">
        <w:rPr>
          <w:b/>
          <w:lang w:val="bg-BG"/>
        </w:rPr>
        <w:t xml:space="preserve">с </w:t>
      </w:r>
      <w:r w:rsidR="004C7C7A" w:rsidRPr="009D4174">
        <w:rPr>
          <w:b/>
          <w:lang w:val="bg-BG"/>
        </w:rPr>
        <w:t>Управляващия</w:t>
      </w:r>
      <w:r w:rsidR="00C04992" w:rsidRPr="00496D86">
        <w:rPr>
          <w:b/>
          <w:lang w:val="bg-BG"/>
        </w:rPr>
        <w:t xml:space="preserve"> орган.</w:t>
      </w:r>
    </w:p>
    <w:p w:rsidR="001D0E1C" w:rsidRPr="00496D86" w:rsidRDefault="00C04992" w:rsidP="005E05A4">
      <w:pPr>
        <w:numPr>
          <w:ilvl w:val="0"/>
          <w:numId w:val="3"/>
        </w:numPr>
        <w:tabs>
          <w:tab w:val="clear" w:pos="720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 xml:space="preserve">Бенефициентът се ангажира </w:t>
      </w:r>
      <w:r w:rsidR="001C70F4" w:rsidRPr="00496D86">
        <w:rPr>
          <w:lang w:val="bg-BG"/>
        </w:rPr>
        <w:t>да предостави</w:t>
      </w:r>
      <w:r w:rsidRPr="00496D86">
        <w:rPr>
          <w:lang w:val="bg-BG"/>
        </w:rPr>
        <w:t xml:space="preserve"> Финансов отчет за финансираната по </w:t>
      </w:r>
      <w:r w:rsidR="002658B3" w:rsidRPr="006B7CD0">
        <w:rPr>
          <w:lang w:val="bg-BG"/>
        </w:rPr>
        <w:t>Административния</w:t>
      </w:r>
      <w:r w:rsidR="002658B3" w:rsidRPr="002658B3">
        <w:rPr>
          <w:lang w:val="bg-BG"/>
        </w:rPr>
        <w:t xml:space="preserve"> </w:t>
      </w:r>
      <w:r w:rsidR="002658B3">
        <w:rPr>
          <w:lang w:val="bg-BG"/>
        </w:rPr>
        <w:t>д</w:t>
      </w:r>
      <w:r w:rsidR="00DA6E24" w:rsidRPr="00496D86">
        <w:rPr>
          <w:lang w:val="bg-BG"/>
        </w:rPr>
        <w:t xml:space="preserve">оговор за безвъзмездна помощ  </w:t>
      </w:r>
      <w:r w:rsidRPr="00496D86">
        <w:rPr>
          <w:lang w:val="bg-BG"/>
        </w:rPr>
        <w:t>Дейност, както и да гарантира, че този отчет може надлежно да се съгласува със система за счетоводна отчетност на бенефициент</w:t>
      </w:r>
      <w:r w:rsidR="001D0E1C" w:rsidRPr="00496D86">
        <w:rPr>
          <w:lang w:val="bg-BG"/>
        </w:rPr>
        <w:t>а и свързаните с нея счетоводни регистри.</w:t>
      </w:r>
      <w:r w:rsidRPr="00496D86">
        <w:rPr>
          <w:lang w:val="bg-BG"/>
        </w:rPr>
        <w:t xml:space="preserve"> </w:t>
      </w:r>
    </w:p>
    <w:p w:rsidR="001D0E1C" w:rsidRPr="00496D86" w:rsidRDefault="001D0E1C" w:rsidP="005E05A4">
      <w:pPr>
        <w:numPr>
          <w:ilvl w:val="0"/>
          <w:numId w:val="3"/>
        </w:numPr>
        <w:tabs>
          <w:tab w:val="clear" w:pos="720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Бенефициентът приема, че способността на Одитора да изпълнява процедурите по настоящото споразумение практически зависи от Бенефициента, който се ангажира да предостави пълен достъп до персонала си</w:t>
      </w:r>
      <w:r w:rsidR="00796AFB">
        <w:rPr>
          <w:lang w:val="bg-BG"/>
        </w:rPr>
        <w:t>, както</w:t>
      </w:r>
      <w:r w:rsidRPr="00496D86">
        <w:rPr>
          <w:lang w:val="bg-BG"/>
        </w:rPr>
        <w:t xml:space="preserve"> и до счетоводните си и други  релевантни документи. </w:t>
      </w:r>
    </w:p>
    <w:p w:rsidR="001D0E1C" w:rsidRPr="00496D86" w:rsidRDefault="00796AFB" w:rsidP="005E05A4">
      <w:pPr>
        <w:spacing w:line="276" w:lineRule="auto"/>
        <w:ind w:left="357"/>
        <w:jc w:val="both"/>
        <w:rPr>
          <w:lang w:val="bg-BG"/>
        </w:rPr>
      </w:pPr>
      <w:r>
        <w:rPr>
          <w:lang w:val="bg-BG"/>
        </w:rPr>
        <w:t>Одиторът</w:t>
      </w:r>
      <w:r w:rsidR="001D0E1C" w:rsidRPr="00496D86">
        <w:rPr>
          <w:lang w:val="bg-BG"/>
        </w:rPr>
        <w:t xml:space="preserve"> следва да извърши предварително договорените процедури, както са изложени в настоящото  РЗ, и да пр</w:t>
      </w:r>
      <w:r w:rsidR="00AC4BC9" w:rsidRPr="00496D86">
        <w:rPr>
          <w:lang w:val="bg-BG"/>
        </w:rPr>
        <w:t>едостави на Бенефициента доклад</w:t>
      </w:r>
      <w:r w:rsidR="001C70F4" w:rsidRPr="00496D86">
        <w:rPr>
          <w:lang w:val="bg-BG"/>
        </w:rPr>
        <w:t xml:space="preserve"> </w:t>
      </w:r>
      <w:r w:rsidR="001D0E1C" w:rsidRPr="00496D86">
        <w:rPr>
          <w:lang w:val="bg-BG"/>
        </w:rPr>
        <w:t xml:space="preserve">за </w:t>
      </w:r>
      <w:r w:rsidR="0033504A" w:rsidRPr="00496D86">
        <w:rPr>
          <w:lang w:val="bg-BG"/>
        </w:rPr>
        <w:t>констатации.</w:t>
      </w:r>
    </w:p>
    <w:p w:rsidR="007213F5" w:rsidRPr="00496D86" w:rsidRDefault="001D0E1C" w:rsidP="005E05A4">
      <w:pPr>
        <w:numPr>
          <w:ilvl w:val="0"/>
          <w:numId w:val="6"/>
        </w:numPr>
        <w:spacing w:before="120" w:after="120" w:line="276" w:lineRule="auto"/>
        <w:ind w:left="284"/>
        <w:jc w:val="both"/>
        <w:rPr>
          <w:lang w:val="bg-BG"/>
        </w:rPr>
      </w:pPr>
      <w:r w:rsidRPr="00496D86">
        <w:rPr>
          <w:lang w:val="bg-BG"/>
        </w:rPr>
        <w:t xml:space="preserve">Одиторът е член на &lt; </w:t>
      </w:r>
      <w:r w:rsidR="00AC4BC9" w:rsidRPr="00496D86">
        <w:rPr>
          <w:lang w:val="bg-BG"/>
        </w:rPr>
        <w:t xml:space="preserve">да се уточни името на </w:t>
      </w:r>
      <w:r w:rsidR="001C70F4" w:rsidRPr="00496D86">
        <w:rPr>
          <w:lang w:val="bg-BG"/>
        </w:rPr>
        <w:t>националната</w:t>
      </w:r>
      <w:r w:rsidR="00AC4BC9" w:rsidRPr="00496D86">
        <w:rPr>
          <w:lang w:val="bg-BG"/>
        </w:rPr>
        <w:t xml:space="preserve"> счетоводна или одиторска организация  или институцията, където членува одитора </w:t>
      </w:r>
      <w:r w:rsidRPr="00496D86">
        <w:rPr>
          <w:lang w:val="bg-BG"/>
        </w:rPr>
        <w:t>&gt;</w:t>
      </w:r>
      <w:r w:rsidR="00AC4BC9" w:rsidRPr="00496D86">
        <w:rPr>
          <w:lang w:val="bg-BG"/>
        </w:rPr>
        <w:t>. Дори тази организация да не е член на Международната федерация на счетоводителите – IFAC , одиторът е длъжен д</w:t>
      </w:r>
      <w:r w:rsidR="001E5E84" w:rsidRPr="00496D86">
        <w:rPr>
          <w:lang w:val="bg-BG"/>
        </w:rPr>
        <w:t xml:space="preserve">а поеме задължение  в съответствие  с приложимите за IFAC стандарти и етика. </w:t>
      </w:r>
    </w:p>
    <w:p w:rsidR="007213F5" w:rsidRPr="00496D86" w:rsidRDefault="00FC055B" w:rsidP="005E05A4">
      <w:pPr>
        <w:spacing w:line="276" w:lineRule="auto"/>
        <w:ind w:left="360" w:hanging="360"/>
        <w:jc w:val="both"/>
        <w:rPr>
          <w:b/>
          <w:lang w:val="bg-BG"/>
        </w:rPr>
      </w:pPr>
      <w:bookmarkStart w:id="9" w:name="_Toc112128914"/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2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1E5E84" w:rsidRPr="00496D86">
        <w:rPr>
          <w:b/>
          <w:lang w:val="bg-BG"/>
        </w:rPr>
        <w:t xml:space="preserve">Предмет на споразумението </w:t>
      </w:r>
      <w:bookmarkEnd w:id="9"/>
    </w:p>
    <w:p w:rsidR="007213F5" w:rsidRPr="00496D86" w:rsidRDefault="001E5E84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 xml:space="preserve">Предмет на настоящото споразумение е финален Финансов отчет във връзка с Договора обхващащ периода &lt; от дата/месец/година до дата/ месец/ година &gt;. Информацията, както финансовата, така и нефинансовата, която подлежи на потвърждение от Одитора, представлява информация, позволяваща да се удостовери, че разходите, заявени от Бенефициента във Финансовия отчет са възникнали, както и че са точни и допустими. В </w:t>
      </w:r>
      <w:r w:rsidR="009D4174">
        <w:rPr>
          <w:lang w:val="bg-BG"/>
        </w:rPr>
        <w:t>П</w:t>
      </w:r>
      <w:r w:rsidRPr="00496D86">
        <w:rPr>
          <w:lang w:val="bg-BG"/>
        </w:rPr>
        <w:t xml:space="preserve">риложение 1 от настоящото РЗ се съдържа преглед на най-важната информация по отношение на </w:t>
      </w:r>
      <w:r w:rsidR="002658B3" w:rsidRPr="006B7CD0">
        <w:rPr>
          <w:lang w:val="bg-BG"/>
        </w:rPr>
        <w:t>Административния</w:t>
      </w:r>
      <w:r w:rsidR="002658B3" w:rsidRPr="002658B3">
        <w:rPr>
          <w:lang w:val="bg-BG"/>
        </w:rPr>
        <w:t xml:space="preserve"> </w:t>
      </w:r>
      <w:r w:rsidR="002658B3">
        <w:rPr>
          <w:lang w:val="bg-BG"/>
        </w:rPr>
        <w:t>д</w:t>
      </w:r>
      <w:r w:rsidRPr="00496D86">
        <w:rPr>
          <w:lang w:val="bg-BG"/>
        </w:rPr>
        <w:t>оговор</w:t>
      </w:r>
      <w:r w:rsidR="00DA6E24" w:rsidRPr="00496D86">
        <w:rPr>
          <w:lang w:val="bg-BG"/>
        </w:rPr>
        <w:t xml:space="preserve"> за безвъзмездна помощ  и въпросната дейност.</w:t>
      </w:r>
      <w:r w:rsidRPr="00496D86">
        <w:rPr>
          <w:lang w:val="bg-BG"/>
        </w:rPr>
        <w:t xml:space="preserve"> </w:t>
      </w:r>
    </w:p>
    <w:p w:rsidR="007213F5" w:rsidRPr="00496D86" w:rsidRDefault="00FC055B" w:rsidP="005E05A4">
      <w:pPr>
        <w:spacing w:line="276" w:lineRule="auto"/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3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>Основание за споразумението</w:t>
      </w:r>
    </w:p>
    <w:p w:rsidR="00DA50B0" w:rsidRPr="00496D86" w:rsidRDefault="00DA6E24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 xml:space="preserve">Бенефициентът се задължава да предостави на </w:t>
      </w:r>
      <w:r w:rsidR="004C7C7A">
        <w:rPr>
          <w:lang w:val="bg-BG"/>
        </w:rPr>
        <w:t>Управляващия</w:t>
      </w:r>
      <w:r w:rsidRPr="00496D86">
        <w:rPr>
          <w:lang w:val="bg-BG"/>
        </w:rPr>
        <w:t xml:space="preserve"> орган доклад за потвърждаване ха разходите, изготвен от външен одитор, в подкрепа на заявеното плащане от страна на </w:t>
      </w:r>
      <w:r w:rsidRPr="00CB115A">
        <w:rPr>
          <w:lang w:val="bg-BG"/>
        </w:rPr>
        <w:t>Бе</w:t>
      </w:r>
      <w:r w:rsidR="0033504A" w:rsidRPr="00CB115A">
        <w:rPr>
          <w:lang w:val="bg-BG"/>
        </w:rPr>
        <w:t>н</w:t>
      </w:r>
      <w:r w:rsidRPr="00CB115A">
        <w:rPr>
          <w:lang w:val="bg-BG"/>
        </w:rPr>
        <w:t xml:space="preserve">ефициента съгласно чл. </w:t>
      </w:r>
      <w:r w:rsidR="005D2140" w:rsidRPr="00CB115A">
        <w:rPr>
          <w:lang w:val="bg-BG"/>
        </w:rPr>
        <w:t xml:space="preserve">13 </w:t>
      </w:r>
      <w:r w:rsidRPr="00CB115A">
        <w:rPr>
          <w:lang w:val="bg-BG"/>
        </w:rPr>
        <w:t>от Общите условия на</w:t>
      </w:r>
      <w:r w:rsidRPr="00496D86">
        <w:rPr>
          <w:lang w:val="bg-BG"/>
        </w:rPr>
        <w:t xml:space="preserve"> </w:t>
      </w:r>
      <w:r w:rsidR="002658B3" w:rsidRPr="006B7CD0">
        <w:rPr>
          <w:lang w:val="bg-BG"/>
        </w:rPr>
        <w:t>Административния</w:t>
      </w:r>
      <w:r w:rsidR="002658B3" w:rsidRPr="002658B3">
        <w:rPr>
          <w:lang w:val="bg-BG"/>
        </w:rPr>
        <w:t xml:space="preserve"> </w:t>
      </w:r>
      <w:r w:rsidR="002658B3">
        <w:rPr>
          <w:lang w:val="bg-BG"/>
        </w:rPr>
        <w:t>д</w:t>
      </w:r>
      <w:r w:rsidRPr="00496D86">
        <w:rPr>
          <w:lang w:val="bg-BG"/>
        </w:rPr>
        <w:t xml:space="preserve">оговор за </w:t>
      </w:r>
      <w:r w:rsidRPr="00496D86">
        <w:rPr>
          <w:lang w:val="bg-BG"/>
        </w:rPr>
        <w:lastRenderedPageBreak/>
        <w:t>безвъзмездна помощ. Ръководното лице от страна на Комисията изисква този доклад при извършване на плащането, заявено от Бенефициента, което зависи от реалните констатации в доклада.</w:t>
      </w:r>
    </w:p>
    <w:p w:rsidR="007213F5" w:rsidRPr="00496D86" w:rsidRDefault="00706FF4" w:rsidP="005E05A4">
      <w:pPr>
        <w:spacing w:line="276" w:lineRule="auto"/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4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 xml:space="preserve">Вид и цел на споразумението </w:t>
      </w:r>
    </w:p>
    <w:p w:rsidR="00FD4094" w:rsidRPr="00496D86" w:rsidRDefault="00DA6E24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 xml:space="preserve">Настоящото представлява споразумение за извършване на конкретни предварително съгласувани процедури по отношение потвърждаването на разходи във връзка с </w:t>
      </w:r>
      <w:r w:rsidR="002658B3" w:rsidRPr="006B7CD0">
        <w:rPr>
          <w:lang w:val="bg-BG"/>
        </w:rPr>
        <w:t>Административния</w:t>
      </w:r>
      <w:r w:rsidR="002658B3" w:rsidRPr="002658B3">
        <w:rPr>
          <w:lang w:val="bg-BG"/>
        </w:rPr>
        <w:t xml:space="preserve"> </w:t>
      </w:r>
      <w:r w:rsidR="002658B3">
        <w:rPr>
          <w:lang w:val="bg-BG"/>
        </w:rPr>
        <w:t>д</w:t>
      </w:r>
      <w:r w:rsidRPr="00496D86">
        <w:rPr>
          <w:lang w:val="bg-BG"/>
        </w:rPr>
        <w:t>оговор за безвъзмездна помощ</w:t>
      </w:r>
      <w:r w:rsidR="00FD4094" w:rsidRPr="00496D86">
        <w:rPr>
          <w:lang w:val="bg-BG"/>
        </w:rPr>
        <w:t xml:space="preserve">. Целта на това потвърждаване на разходи е Одиторът да удостовери, че заявените от Бенефициента във Финансовия отчет разходи по финансираната от </w:t>
      </w:r>
      <w:r w:rsidR="002658B3" w:rsidRPr="009D4174">
        <w:rPr>
          <w:lang w:val="bg-BG"/>
        </w:rPr>
        <w:t>Административния договор</w:t>
      </w:r>
      <w:r w:rsidR="002658B3" w:rsidRPr="002658B3">
        <w:rPr>
          <w:b/>
          <w:lang w:val="bg-BG"/>
        </w:rPr>
        <w:t xml:space="preserve"> </w:t>
      </w:r>
      <w:r w:rsidR="00FD4094" w:rsidRPr="00496D86">
        <w:rPr>
          <w:lang w:val="bg-BG"/>
        </w:rPr>
        <w:t xml:space="preserve">за безвъзмездна помощ </w:t>
      </w:r>
      <w:r w:rsidR="0033504A" w:rsidRPr="00496D86">
        <w:rPr>
          <w:lang w:val="bg-BG"/>
        </w:rPr>
        <w:t>дейност са настъпили (</w:t>
      </w:r>
      <w:r w:rsidR="00FD4094" w:rsidRPr="00496D86">
        <w:rPr>
          <w:lang w:val="bg-BG"/>
        </w:rPr>
        <w:t>реалност), както и че са акуратни(точни) и допустими и да предостави на Бенефициента доклад за</w:t>
      </w:r>
      <w:r w:rsidR="00B55046" w:rsidRPr="00496D86">
        <w:rPr>
          <w:lang w:val="bg-BG"/>
        </w:rPr>
        <w:t xml:space="preserve"> фактически </w:t>
      </w:r>
      <w:r w:rsidR="00FD4094" w:rsidRPr="00496D86">
        <w:rPr>
          <w:lang w:val="bg-BG"/>
        </w:rPr>
        <w:t xml:space="preserve"> констатации във връзка с извършените договорени процедури. Допустимост означава, че предоставените по силата на безвъзмездната помощ средства са разходени в съответствие с условията на </w:t>
      </w:r>
      <w:r w:rsidR="002658B3" w:rsidRPr="006B7CD0">
        <w:rPr>
          <w:lang w:val="bg-BG"/>
        </w:rPr>
        <w:t>Административния</w:t>
      </w:r>
      <w:r w:rsidR="002658B3" w:rsidRPr="002658B3">
        <w:rPr>
          <w:lang w:val="bg-BG"/>
        </w:rPr>
        <w:t xml:space="preserve"> договор</w:t>
      </w:r>
      <w:r w:rsidR="00FD4094" w:rsidRPr="00496D86">
        <w:rPr>
          <w:lang w:val="bg-BG"/>
        </w:rPr>
        <w:t xml:space="preserve"> за безвъзмездна помощ.</w:t>
      </w:r>
    </w:p>
    <w:p w:rsidR="007213F5" w:rsidRPr="00496D86" w:rsidRDefault="00FD4094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 xml:space="preserve">Тъй като настоящото споразумение не представлява ангажимент за изразяване на сигурност, Одиторът не изразява одиторско мнение или сигурност. </w:t>
      </w:r>
      <w:r w:rsidR="00772DFE">
        <w:rPr>
          <w:lang w:val="bg-BG"/>
        </w:rPr>
        <w:t>Управляващият</w:t>
      </w:r>
      <w:r w:rsidRPr="00496D86">
        <w:rPr>
          <w:lang w:val="bg-BG"/>
        </w:rPr>
        <w:t xml:space="preserve"> орган постига сигурност като си прави собствени изводи на базата на </w:t>
      </w:r>
      <w:r w:rsidR="001C70F4" w:rsidRPr="00496D86">
        <w:rPr>
          <w:lang w:val="bg-BG"/>
        </w:rPr>
        <w:t>констатациите</w:t>
      </w:r>
      <w:r w:rsidRPr="00496D86">
        <w:rPr>
          <w:lang w:val="bg-BG"/>
        </w:rPr>
        <w:t xml:space="preserve"> в </w:t>
      </w:r>
      <w:r w:rsidR="00DE1A42" w:rsidRPr="00496D86">
        <w:rPr>
          <w:lang w:val="bg-BG"/>
        </w:rPr>
        <w:t>изготвения от Одитора Финансов отчет и свързаното с него искане за плащане от страна на Бенефициента.</w:t>
      </w:r>
    </w:p>
    <w:p w:rsidR="007213F5" w:rsidRPr="00496D86" w:rsidRDefault="00706FF4" w:rsidP="005E05A4">
      <w:pPr>
        <w:spacing w:line="276" w:lineRule="auto"/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5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1C70F4" w:rsidRPr="00496D86">
        <w:rPr>
          <w:b/>
          <w:lang w:val="bg-BG"/>
        </w:rPr>
        <w:t>Обхват</w:t>
      </w:r>
      <w:r w:rsidR="00DE1A42" w:rsidRPr="00496D86">
        <w:rPr>
          <w:b/>
          <w:lang w:val="bg-BG"/>
        </w:rPr>
        <w:t xml:space="preserve"> на работа </w:t>
      </w:r>
    </w:p>
    <w:p w:rsidR="007213F5" w:rsidRPr="00496D86" w:rsidRDefault="00706FF4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>1.5.1</w:t>
      </w:r>
      <w:r w:rsidRPr="00496D86">
        <w:rPr>
          <w:lang w:val="bg-BG"/>
        </w:rPr>
        <w:tab/>
      </w:r>
      <w:r w:rsidR="00DE1A42" w:rsidRPr="00496D86">
        <w:rPr>
          <w:lang w:val="bg-BG"/>
        </w:rPr>
        <w:t>Одиторът се задължава да спазва споразумението съгласно това РЗ, както и:</w:t>
      </w:r>
    </w:p>
    <w:p w:rsidR="00DE1A42" w:rsidRPr="00496D86" w:rsidRDefault="007213F5" w:rsidP="005E05A4">
      <w:pPr>
        <w:spacing w:line="276" w:lineRule="auto"/>
        <w:ind w:left="357" w:hanging="357"/>
        <w:jc w:val="both"/>
        <w:rPr>
          <w:lang w:val="bg-BG"/>
        </w:rPr>
      </w:pPr>
      <w:r w:rsidRPr="00496D86">
        <w:rPr>
          <w:lang w:val="bg-BG"/>
        </w:rPr>
        <w:t>-</w:t>
      </w:r>
      <w:r w:rsidRPr="00496D86">
        <w:rPr>
          <w:lang w:val="bg-BG"/>
        </w:rPr>
        <w:tab/>
      </w:r>
      <w:r w:rsidR="00DE1A42" w:rsidRPr="00496D86">
        <w:rPr>
          <w:lang w:val="bg-BG"/>
        </w:rPr>
        <w:t xml:space="preserve">съгласно Международните стандарти за свързаните услуги - </w:t>
      </w:r>
      <w:r w:rsidRPr="00496D86">
        <w:rPr>
          <w:lang w:val="bg-BG"/>
        </w:rPr>
        <w:t xml:space="preserve">International Standard on Related Services (‘ISRS’) 4400 </w:t>
      </w:r>
      <w:r w:rsidR="00DE1A42" w:rsidRPr="00496D86">
        <w:rPr>
          <w:lang w:val="bg-BG"/>
        </w:rPr>
        <w:t xml:space="preserve"> </w:t>
      </w:r>
      <w:r w:rsidR="00DE1A42" w:rsidRPr="00496D86">
        <w:rPr>
          <w:i/>
          <w:lang w:val="bg-BG"/>
        </w:rPr>
        <w:t>Ангажименти за извършване на предварително съгласувани процедури по отношение на финансова информация</w:t>
      </w:r>
      <w:r w:rsidR="00DE1A42" w:rsidRPr="00496D86">
        <w:rPr>
          <w:lang w:val="bg-BG"/>
        </w:rPr>
        <w:t xml:space="preserve">, както са </w:t>
      </w:r>
      <w:r w:rsidR="001C70F4" w:rsidRPr="00496D86">
        <w:rPr>
          <w:lang w:val="bg-BG"/>
        </w:rPr>
        <w:t>публикувани</w:t>
      </w:r>
      <w:r w:rsidR="00DE1A42" w:rsidRPr="00496D86">
        <w:rPr>
          <w:lang w:val="bg-BG"/>
        </w:rPr>
        <w:t xml:space="preserve"> от МФС; </w:t>
      </w:r>
    </w:p>
    <w:p w:rsidR="007213F5" w:rsidRPr="00496D86" w:rsidRDefault="007213F5" w:rsidP="005E05A4">
      <w:pPr>
        <w:spacing w:line="276" w:lineRule="auto"/>
        <w:ind w:left="357" w:hanging="357"/>
        <w:jc w:val="both"/>
        <w:rPr>
          <w:lang w:val="bg-BG"/>
        </w:rPr>
      </w:pPr>
      <w:r w:rsidRPr="00496D86">
        <w:rPr>
          <w:lang w:val="bg-BG"/>
        </w:rPr>
        <w:t>-</w:t>
      </w:r>
      <w:r w:rsidRPr="00496D86">
        <w:rPr>
          <w:lang w:val="bg-BG"/>
        </w:rPr>
        <w:tab/>
      </w:r>
      <w:r w:rsidR="00DE1A42" w:rsidRPr="00496D86">
        <w:rPr>
          <w:lang w:val="bg-BG"/>
        </w:rPr>
        <w:t xml:space="preserve">в съответствие с Етичния кодекс на професионалните счетоводители, издаден от МФС. Въпреки че според МССУ 4400, безпристрастността не е сред изискванията за ангажиментите за предварително съгласувани процедури, </w:t>
      </w:r>
      <w:r w:rsidR="00772DFE">
        <w:rPr>
          <w:lang w:val="bg-BG"/>
        </w:rPr>
        <w:t>Управляващият</w:t>
      </w:r>
      <w:r w:rsidR="00DE1A42" w:rsidRPr="00496D86">
        <w:rPr>
          <w:lang w:val="bg-BG"/>
        </w:rPr>
        <w:t xml:space="preserve"> орган изисква от Одитора да отговаря на изискванията за безпристрастност, както са изложени в Етичния кодекс. </w:t>
      </w:r>
    </w:p>
    <w:p w:rsidR="00DE1A42" w:rsidRPr="00496D86" w:rsidRDefault="00706FF4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>1.5.2</w:t>
      </w:r>
      <w:r w:rsidRPr="00496D86">
        <w:rPr>
          <w:lang w:val="bg-BG"/>
        </w:rPr>
        <w:tab/>
      </w:r>
      <w:r w:rsidR="00DE1A42" w:rsidRPr="00496D86">
        <w:rPr>
          <w:lang w:val="bg-BG"/>
        </w:rPr>
        <w:t xml:space="preserve">Условия на </w:t>
      </w:r>
      <w:r w:rsidR="002658B3" w:rsidRPr="006B7CD0">
        <w:rPr>
          <w:lang w:val="bg-BG"/>
        </w:rPr>
        <w:t>Административния</w:t>
      </w:r>
      <w:r w:rsidR="002658B3" w:rsidRPr="002658B3">
        <w:rPr>
          <w:lang w:val="bg-BG"/>
        </w:rPr>
        <w:t xml:space="preserve"> договор </w:t>
      </w:r>
      <w:r w:rsidR="00DE1A42" w:rsidRPr="00496D86">
        <w:rPr>
          <w:lang w:val="bg-BG"/>
        </w:rPr>
        <w:t>за безвъзмездна</w:t>
      </w:r>
      <w:r w:rsidR="002658B3">
        <w:rPr>
          <w:lang w:val="bg-BG"/>
        </w:rPr>
        <w:t xml:space="preserve"> финансова</w:t>
      </w:r>
      <w:r w:rsidR="00DE1A42" w:rsidRPr="00496D86">
        <w:rPr>
          <w:lang w:val="bg-BG"/>
        </w:rPr>
        <w:t xml:space="preserve"> помощ  </w:t>
      </w:r>
    </w:p>
    <w:p w:rsidR="007213F5" w:rsidRPr="00496D86" w:rsidRDefault="00DE1A42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 xml:space="preserve">Одиторът удостоверява, че предоставените от безвъзмездната помощ средства са </w:t>
      </w:r>
      <w:r w:rsidR="00175484">
        <w:rPr>
          <w:lang w:val="bg-BG"/>
        </w:rPr>
        <w:t>изразходвани</w:t>
      </w:r>
      <w:r w:rsidRPr="00496D86">
        <w:rPr>
          <w:lang w:val="bg-BG"/>
        </w:rPr>
        <w:t xml:space="preserve"> съгласно условията на </w:t>
      </w:r>
      <w:r w:rsidR="002658B3" w:rsidRPr="006B7CD0">
        <w:rPr>
          <w:lang w:val="bg-BG"/>
        </w:rPr>
        <w:t>Административния</w:t>
      </w:r>
      <w:r w:rsidR="002658B3" w:rsidRPr="002658B3">
        <w:rPr>
          <w:lang w:val="bg-BG"/>
        </w:rPr>
        <w:t xml:space="preserve"> договор</w:t>
      </w:r>
      <w:r w:rsidRPr="00496D86">
        <w:rPr>
          <w:lang w:val="bg-BG"/>
        </w:rPr>
        <w:t xml:space="preserve"> за безвъзмездна помощ, изложени в чл.</w:t>
      </w:r>
      <w:r w:rsidR="00121A59">
        <w:rPr>
          <w:lang w:val="bg-BG"/>
        </w:rPr>
        <w:t>2</w:t>
      </w:r>
      <w:r w:rsidR="00B55046" w:rsidRPr="00496D86">
        <w:rPr>
          <w:lang w:val="bg-BG"/>
        </w:rPr>
        <w:t>.2</w:t>
      </w:r>
      <w:r w:rsidR="0033504A" w:rsidRPr="00496D86">
        <w:rPr>
          <w:lang w:val="bg-BG"/>
        </w:rPr>
        <w:t>.</w:t>
      </w:r>
      <w:r w:rsidR="00121A59">
        <w:rPr>
          <w:lang w:val="bg-BG"/>
        </w:rPr>
        <w:t>1</w:t>
      </w:r>
      <w:r w:rsidRPr="00496D86">
        <w:rPr>
          <w:lang w:val="bg-BG"/>
        </w:rPr>
        <w:t xml:space="preserve"> </w:t>
      </w:r>
      <w:r w:rsidR="0033504A" w:rsidRPr="00496D86">
        <w:rPr>
          <w:lang w:val="bg-BG"/>
        </w:rPr>
        <w:t>о</w:t>
      </w:r>
      <w:r w:rsidR="00B55046" w:rsidRPr="00496D86">
        <w:rPr>
          <w:lang w:val="bg-BG"/>
        </w:rPr>
        <w:t xml:space="preserve">т Договора. </w:t>
      </w:r>
    </w:p>
    <w:p w:rsidR="00B55046" w:rsidRPr="00496D86" w:rsidRDefault="00706FF4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>1.5.3</w:t>
      </w:r>
      <w:r w:rsidRPr="00496D86">
        <w:rPr>
          <w:lang w:val="bg-BG"/>
        </w:rPr>
        <w:tab/>
      </w:r>
      <w:r w:rsidR="00B55046" w:rsidRPr="00496D86">
        <w:rPr>
          <w:lang w:val="bg-BG"/>
        </w:rPr>
        <w:t xml:space="preserve">Планиране, процедури, документация и доказателствен материал </w:t>
      </w:r>
    </w:p>
    <w:p w:rsidR="009D4174" w:rsidRDefault="00B55046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lang w:val="bg-BG"/>
        </w:rPr>
        <w:t xml:space="preserve">Одиторът следва да планира работата си по начин, който да гарантира извършването на ефективното потвърждаване на разходите. За тази цел той следва процедурите, описани в </w:t>
      </w:r>
      <w:r w:rsidR="009D4174">
        <w:rPr>
          <w:lang w:val="bg-BG"/>
        </w:rPr>
        <w:t>П</w:t>
      </w:r>
      <w:r w:rsidRPr="00496D86">
        <w:rPr>
          <w:lang w:val="bg-BG"/>
        </w:rPr>
        <w:t>риложение 2 от настоящото РЗ и използва събираните в хода на изпълняване на тези процедури доказателства като основа за доклада за фактически констатации. Одиторът трябва да документира фактите, к</w:t>
      </w:r>
      <w:r w:rsidR="001C70F4" w:rsidRPr="00496D86">
        <w:rPr>
          <w:lang w:val="bg-BG"/>
        </w:rPr>
        <w:t>о</w:t>
      </w:r>
      <w:r w:rsidRPr="00496D86">
        <w:rPr>
          <w:lang w:val="bg-BG"/>
        </w:rPr>
        <w:t xml:space="preserve">ито са важни за предоставянето на </w:t>
      </w:r>
      <w:r w:rsidR="001C70F4" w:rsidRPr="00496D86">
        <w:rPr>
          <w:lang w:val="bg-BG"/>
        </w:rPr>
        <w:t>доказателства</w:t>
      </w:r>
      <w:r w:rsidRPr="00496D86">
        <w:rPr>
          <w:lang w:val="bg-BG"/>
        </w:rPr>
        <w:t xml:space="preserve"> в </w:t>
      </w:r>
      <w:r w:rsidR="001C70F4" w:rsidRPr="00496D86">
        <w:rPr>
          <w:lang w:val="bg-BG"/>
        </w:rPr>
        <w:t>подкрепа</w:t>
      </w:r>
      <w:r w:rsidRPr="00496D86">
        <w:rPr>
          <w:lang w:val="bg-BG"/>
        </w:rPr>
        <w:t xml:space="preserve"> на доклада за фактически констатациите, както и </w:t>
      </w:r>
      <w:r w:rsidR="001C70F4" w:rsidRPr="00496D86">
        <w:rPr>
          <w:lang w:val="bg-BG"/>
        </w:rPr>
        <w:t>доказателства</w:t>
      </w:r>
      <w:r w:rsidRPr="00496D86">
        <w:rPr>
          <w:lang w:val="bg-BG"/>
        </w:rPr>
        <w:t>, че дейността е извършена в съо</w:t>
      </w:r>
      <w:r w:rsidR="001C70F4" w:rsidRPr="00496D86">
        <w:rPr>
          <w:lang w:val="bg-BG"/>
        </w:rPr>
        <w:t>тветствие с МССУ 4400 и настоящото</w:t>
      </w:r>
      <w:r w:rsidRPr="00496D86">
        <w:rPr>
          <w:lang w:val="bg-BG"/>
        </w:rPr>
        <w:t xml:space="preserve"> РЗ. </w:t>
      </w:r>
    </w:p>
    <w:p w:rsidR="007213F5" w:rsidRPr="00496D86" w:rsidRDefault="00706FF4" w:rsidP="005E05A4">
      <w:pPr>
        <w:spacing w:before="120" w:after="120" w:line="276" w:lineRule="auto"/>
        <w:jc w:val="both"/>
        <w:rPr>
          <w:b/>
          <w:lang w:val="bg-BG"/>
        </w:rPr>
      </w:pPr>
      <w:r w:rsidRPr="00496D86">
        <w:rPr>
          <w:b/>
          <w:lang w:val="bg-BG"/>
        </w:rPr>
        <w:lastRenderedPageBreak/>
        <w:t>1.</w:t>
      </w:r>
      <w:r w:rsidR="003F7AC1" w:rsidRPr="00496D86">
        <w:rPr>
          <w:b/>
          <w:lang w:val="bg-BG"/>
        </w:rPr>
        <w:t>6</w:t>
      </w:r>
      <w:r w:rsidRPr="00496D86">
        <w:rPr>
          <w:b/>
          <w:lang w:val="bg-BG"/>
        </w:rPr>
        <w:tab/>
      </w:r>
      <w:r w:rsidR="00B55046" w:rsidRPr="00496D86">
        <w:rPr>
          <w:b/>
          <w:lang w:val="bg-BG"/>
        </w:rPr>
        <w:t xml:space="preserve">Отчетност </w:t>
      </w:r>
    </w:p>
    <w:p w:rsidR="007213F5" w:rsidRPr="00496D86" w:rsidRDefault="00B55046" w:rsidP="005E05A4">
      <w:pPr>
        <w:spacing w:before="120" w:after="120" w:line="276" w:lineRule="auto"/>
        <w:jc w:val="both"/>
        <w:rPr>
          <w:lang w:val="bg-BG"/>
        </w:rPr>
      </w:pPr>
      <w:r w:rsidRPr="00496D86">
        <w:rPr>
          <w:b/>
          <w:lang w:val="bg-BG"/>
        </w:rPr>
        <w:t>Работно</w:t>
      </w:r>
      <w:r w:rsidR="0064178D" w:rsidRPr="00496D86">
        <w:rPr>
          <w:b/>
          <w:lang w:val="bg-BG"/>
        </w:rPr>
        <w:t>то</w:t>
      </w:r>
      <w:r w:rsidRPr="00496D86">
        <w:rPr>
          <w:b/>
          <w:lang w:val="bg-BG"/>
        </w:rPr>
        <w:t xml:space="preserve"> задание за проверка на разходите по </w:t>
      </w:r>
      <w:r w:rsidR="002658B3">
        <w:rPr>
          <w:b/>
          <w:lang w:val="bg-BG"/>
        </w:rPr>
        <w:t>а</w:t>
      </w:r>
      <w:r w:rsidR="002658B3" w:rsidRPr="002658B3">
        <w:rPr>
          <w:b/>
          <w:lang w:val="bg-BG"/>
        </w:rPr>
        <w:t>дминистративния договор</w:t>
      </w:r>
      <w:r w:rsidRPr="00496D86">
        <w:rPr>
          <w:b/>
          <w:lang w:val="bg-BG"/>
        </w:rPr>
        <w:t xml:space="preserve"> за безвъзмездна финансова помощ </w:t>
      </w:r>
      <w:r w:rsidR="0064178D" w:rsidRPr="00496D86">
        <w:rPr>
          <w:b/>
          <w:lang w:val="bg-BG"/>
        </w:rPr>
        <w:t xml:space="preserve"> трябва да описва цел</w:t>
      </w:r>
      <w:r w:rsidRPr="00496D86">
        <w:rPr>
          <w:b/>
          <w:lang w:val="bg-BG"/>
        </w:rPr>
        <w:t xml:space="preserve">та  и предварително съгласуваните процедури на </w:t>
      </w:r>
      <w:r w:rsidR="001C70F4" w:rsidRPr="00496D86">
        <w:rPr>
          <w:b/>
          <w:lang w:val="bg-BG"/>
        </w:rPr>
        <w:t>споразумението</w:t>
      </w:r>
      <w:r w:rsidRPr="00496D86">
        <w:rPr>
          <w:b/>
          <w:lang w:val="bg-BG"/>
        </w:rPr>
        <w:t xml:space="preserve"> достатъчно подробно, така че Бенефициентът и </w:t>
      </w:r>
      <w:r w:rsidR="00772DFE">
        <w:rPr>
          <w:b/>
          <w:lang w:val="bg-BG"/>
        </w:rPr>
        <w:t>Управляващият</w:t>
      </w:r>
      <w:r w:rsidRPr="00496D86">
        <w:rPr>
          <w:b/>
          <w:lang w:val="bg-BG"/>
        </w:rPr>
        <w:t xml:space="preserve"> орган да могат да разберат същността и обхвата на извършените от Одитора процедури. </w:t>
      </w:r>
    </w:p>
    <w:p w:rsidR="007213F5" w:rsidRPr="00496D86" w:rsidRDefault="00706FF4" w:rsidP="005E05A4">
      <w:pPr>
        <w:spacing w:line="276" w:lineRule="auto"/>
        <w:ind w:left="360" w:hanging="360"/>
        <w:jc w:val="both"/>
        <w:rPr>
          <w:b/>
          <w:lang w:val="bg-BG"/>
        </w:rPr>
      </w:pPr>
      <w:bookmarkStart w:id="10" w:name="_Toc112128920"/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7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64178D" w:rsidRPr="00496D86">
        <w:rPr>
          <w:b/>
          <w:lang w:val="bg-BG"/>
        </w:rPr>
        <w:t xml:space="preserve"> Други термини </w:t>
      </w:r>
      <w:bookmarkEnd w:id="10"/>
    </w:p>
    <w:p w:rsidR="007213F5" w:rsidRPr="00496D86" w:rsidRDefault="005E05A4" w:rsidP="005E05A4">
      <w:pPr>
        <w:spacing w:before="120" w:after="120" w:line="276" w:lineRule="auto"/>
        <w:jc w:val="both"/>
        <w:rPr>
          <w:lang w:val="bg-BG"/>
        </w:rPr>
      </w:pPr>
      <w:r>
        <w:rPr>
          <w:lang w:val="bg-BG"/>
        </w:rPr>
        <w:t>(</w:t>
      </w:r>
      <w:r w:rsidR="0064178D" w:rsidRPr="00496D86">
        <w:rPr>
          <w:lang w:val="bg-BG"/>
        </w:rPr>
        <w:t>Бенефициентът и одиторът могат да използват тази точка да добавят други специфични термин</w:t>
      </w:r>
      <w:r w:rsidR="000A1BEE" w:rsidRPr="00496D86">
        <w:rPr>
          <w:lang w:val="bg-BG"/>
        </w:rPr>
        <w:t xml:space="preserve">и като одиторски такси, загуби </w:t>
      </w:r>
      <w:r w:rsidR="0064178D" w:rsidRPr="00496D86">
        <w:rPr>
          <w:lang w:val="bg-BG"/>
        </w:rPr>
        <w:t>и юридическо обезпечаване)</w:t>
      </w:r>
    </w:p>
    <w:p w:rsidR="007213F5" w:rsidRDefault="007213F5" w:rsidP="00862B48">
      <w:pPr>
        <w:pStyle w:val="Heading2"/>
        <w:numPr>
          <w:ilvl w:val="0"/>
          <w:numId w:val="0"/>
        </w:numPr>
        <w:jc w:val="both"/>
        <w:rPr>
          <w:rFonts w:ascii="Times New Roman" w:hAnsi="Times New Roman"/>
          <w:b w:val="0"/>
          <w:szCs w:val="24"/>
          <w:lang w:val="bg-BG"/>
        </w:rPr>
      </w:pPr>
      <w:r w:rsidRPr="00496D86">
        <w:rPr>
          <w:rFonts w:ascii="Times New Roman" w:hAnsi="Times New Roman"/>
          <w:szCs w:val="24"/>
          <w:lang w:val="bg-BG"/>
        </w:rPr>
        <w:br w:type="page"/>
      </w:r>
      <w:bookmarkStart w:id="11" w:name="_Toc114397496"/>
      <w:bookmarkStart w:id="12" w:name="_Toc114398206"/>
      <w:bookmarkStart w:id="13" w:name="_Toc114398454"/>
      <w:bookmarkStart w:id="14" w:name="_Toc114398496"/>
      <w:bookmarkStart w:id="15" w:name="_Toc114454149"/>
      <w:bookmarkStart w:id="16" w:name="_Toc112128922"/>
      <w:r w:rsidR="0064178D" w:rsidRPr="00496D86">
        <w:rPr>
          <w:rFonts w:ascii="Times New Roman" w:hAnsi="Times New Roman"/>
          <w:szCs w:val="24"/>
          <w:lang w:val="bg-BG"/>
        </w:rPr>
        <w:lastRenderedPageBreak/>
        <w:t xml:space="preserve">Приложение </w:t>
      </w:r>
      <w:r w:rsidRPr="00496D86">
        <w:rPr>
          <w:rFonts w:ascii="Times New Roman" w:hAnsi="Times New Roman"/>
          <w:i w:val="0"/>
          <w:szCs w:val="24"/>
          <w:lang w:val="bg-BG"/>
        </w:rPr>
        <w:t xml:space="preserve"> </w:t>
      </w:r>
      <w:r w:rsidR="00ED09B4" w:rsidRPr="00496D86">
        <w:rPr>
          <w:rFonts w:ascii="Times New Roman" w:hAnsi="Times New Roman"/>
          <w:i w:val="0"/>
          <w:szCs w:val="24"/>
          <w:lang w:val="bg-BG"/>
        </w:rPr>
        <w:t>1</w:t>
      </w:r>
      <w:bookmarkEnd w:id="11"/>
      <w:bookmarkEnd w:id="12"/>
      <w:bookmarkEnd w:id="13"/>
      <w:bookmarkEnd w:id="14"/>
      <w:bookmarkEnd w:id="15"/>
      <w:r w:rsidR="0064178D" w:rsidRPr="00496D86">
        <w:rPr>
          <w:rFonts w:ascii="Times New Roman" w:hAnsi="Times New Roman"/>
          <w:i w:val="0"/>
          <w:szCs w:val="24"/>
          <w:lang w:val="bg-BG"/>
        </w:rPr>
        <w:t>:</w:t>
      </w:r>
      <w:r w:rsidR="0064178D" w:rsidRPr="00496D86">
        <w:rPr>
          <w:rFonts w:ascii="Times New Roman" w:hAnsi="Times New Roman"/>
          <w:szCs w:val="24"/>
          <w:lang w:val="bg-BG"/>
        </w:rPr>
        <w:t xml:space="preserve"> </w:t>
      </w:r>
      <w:r w:rsidR="0064178D" w:rsidRPr="00496D86">
        <w:rPr>
          <w:rFonts w:ascii="Times New Roman" w:hAnsi="Times New Roman"/>
          <w:i w:val="0"/>
          <w:szCs w:val="24"/>
          <w:lang w:val="bg-BG"/>
        </w:rPr>
        <w:t xml:space="preserve">ИНФОРМАЦИЯ ОТНОСНО ПРЕДМЕТА НА ПОТВЪРЖДАВАНЕ НА РАЗХОДИТЕ 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[</w:t>
      </w:r>
      <w:r w:rsidR="0064178D" w:rsidRPr="00496D86">
        <w:rPr>
          <w:rFonts w:ascii="Times New Roman" w:hAnsi="Times New Roman"/>
          <w:b w:val="0"/>
          <w:szCs w:val="24"/>
          <w:lang w:val="bg-BG"/>
        </w:rPr>
        <w:t>Долната таблица се попълва от Бенефициента и се</w:t>
      </w:r>
      <w:r w:rsidR="009D4174">
        <w:rPr>
          <w:rFonts w:ascii="Times New Roman" w:hAnsi="Times New Roman"/>
          <w:b w:val="0"/>
          <w:szCs w:val="24"/>
          <w:lang w:val="bg-BG"/>
        </w:rPr>
        <w:t xml:space="preserve"> прикачва като П</w:t>
      </w:r>
      <w:r w:rsidR="0064178D" w:rsidRPr="00496D86">
        <w:rPr>
          <w:rFonts w:ascii="Times New Roman" w:hAnsi="Times New Roman"/>
          <w:b w:val="0"/>
          <w:szCs w:val="24"/>
          <w:lang w:val="bg-BG"/>
        </w:rPr>
        <w:t>риложение 1 към РЗ, за да се използва от Одитора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]</w:t>
      </w:r>
    </w:p>
    <w:p w:rsidR="00321159" w:rsidRPr="00321159" w:rsidRDefault="00321159" w:rsidP="00321159">
      <w:pPr>
        <w:rPr>
          <w:lang w:val="bg-BG"/>
        </w:rPr>
      </w:pPr>
    </w:p>
    <w:tbl>
      <w:tblPr>
        <w:tblW w:w="489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759"/>
      </w:tblGrid>
      <w:tr w:rsidR="00E7791A" w:rsidRPr="00C208E9">
        <w:tc>
          <w:tcPr>
            <w:tcW w:w="5000" w:type="pct"/>
            <w:gridSpan w:val="2"/>
          </w:tcPr>
          <w:p w:rsidR="009345CE" w:rsidRPr="00C208E9" w:rsidRDefault="009345CE" w:rsidP="007F3F8A">
            <w:pPr>
              <w:spacing w:before="120" w:after="120"/>
              <w:jc w:val="both"/>
              <w:rPr>
                <w:b/>
                <w:lang w:val="bg-BG"/>
              </w:rPr>
            </w:pPr>
            <w:r w:rsidRPr="00C208E9">
              <w:rPr>
                <w:lang w:val="bg-BG"/>
              </w:rPr>
              <w:t>ИНФОРМАЦИЯ ОТНОСНО ПРЕДМЕТА НА ПОТВЪРЖДАВАНЕ НА РАЗХОДИТЕ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Номер и дата на</w:t>
            </w:r>
            <w:r w:rsidR="002658B3">
              <w:rPr>
                <w:b/>
                <w:lang w:val="bg-BG"/>
              </w:rPr>
              <w:t xml:space="preserve"> </w:t>
            </w:r>
            <w:r w:rsidR="002658B3" w:rsidRPr="00C71E97">
              <w:rPr>
                <w:lang w:val="bg-BG"/>
              </w:rPr>
              <w:t>административния</w:t>
            </w:r>
            <w:r w:rsidR="002658B3" w:rsidRPr="002658B3">
              <w:rPr>
                <w:lang w:val="bg-BG"/>
              </w:rPr>
              <w:t xml:space="preserve"> договор</w:t>
            </w:r>
            <w:r w:rsidRPr="00C208E9">
              <w:rPr>
                <w:lang w:val="bg-BG"/>
              </w:rPr>
              <w:t xml:space="preserve"> за безвъзмездна помощ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Име на  договора за безвъзмездна помощ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Държава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Бенефициент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64178D" w:rsidRPr="00C208E9">
              <w:rPr>
                <w:lang w:val="bg-BG"/>
              </w:rPr>
              <w:t xml:space="preserve">пълното име и адрес на Бенефициента според Договора </w:t>
            </w:r>
            <w:r w:rsidRPr="00C208E9">
              <w:rPr>
                <w:lang w:val="bg-BG"/>
              </w:rPr>
              <w:t>&gt;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Начална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Крайна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Обща стойност на допустимите разходи по проект</w:t>
            </w:r>
            <w:r w:rsidR="00283751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Максимална стойност на безвъзмездната помощ 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Процент на безвъзмездната помощ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</w:t>
            </w:r>
            <w:r w:rsidR="00E7791A" w:rsidRPr="00C208E9">
              <w:rPr>
                <w:lang w:val="bg-BG"/>
              </w:rPr>
              <w:t xml:space="preserve">по </w:t>
            </w:r>
            <w:r w:rsidRPr="00C208E9">
              <w:rPr>
                <w:lang w:val="bg-BG"/>
              </w:rPr>
              <w:t>отчет</w:t>
            </w:r>
            <w:r w:rsidR="00283751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E7791A" w:rsidRPr="00C208E9" w:rsidRDefault="00E7791A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Стойност на безвъзмездната помощ по отчет</w:t>
            </w:r>
          </w:p>
        </w:tc>
        <w:tc>
          <w:tcPr>
            <w:tcW w:w="2985" w:type="pct"/>
          </w:tcPr>
          <w:p w:rsidR="00E7791A" w:rsidRPr="00C208E9" w:rsidRDefault="00E7791A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Default="009345CE" w:rsidP="00F52D91">
            <w:pPr>
              <w:spacing w:before="120"/>
              <w:rPr>
                <w:lang w:val="bg-BG"/>
              </w:rPr>
            </w:pPr>
            <w:r w:rsidRPr="00C208E9">
              <w:rPr>
                <w:lang w:val="bg-BG"/>
              </w:rPr>
              <w:t>Размер на авансово получени суми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sz w:val="20"/>
                <w:szCs w:val="20"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75484" w:rsidRPr="00C208E9">
        <w:tc>
          <w:tcPr>
            <w:tcW w:w="2015" w:type="pct"/>
          </w:tcPr>
          <w:p w:rsidR="00175484" w:rsidRDefault="00175484" w:rsidP="00F52D91">
            <w:pPr>
              <w:spacing w:before="120"/>
              <w:rPr>
                <w:lang w:val="bg-BG"/>
              </w:rPr>
            </w:pPr>
            <w:r>
              <w:rPr>
                <w:lang w:val="bg-BG"/>
              </w:rPr>
              <w:t>Размер на</w:t>
            </w:r>
            <w:r w:rsidRPr="00C208E9">
              <w:rPr>
                <w:lang w:val="bg-BG"/>
              </w:rPr>
              <w:t xml:space="preserve"> получени суми</w:t>
            </w:r>
            <w:r>
              <w:rPr>
                <w:lang w:val="bg-BG"/>
              </w:rPr>
              <w:t xml:space="preserve"> по междинни плащания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175484" w:rsidRPr="00C208E9" w:rsidRDefault="00175484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175484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тойност на искането за плащане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60C03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Управляващ</w:t>
            </w:r>
            <w:r w:rsidRPr="00C208E9">
              <w:rPr>
                <w:lang w:val="bg-BG"/>
              </w:rPr>
              <w:t xml:space="preserve"> </w:t>
            </w:r>
            <w:r w:rsidR="00AD1D9D" w:rsidRPr="00C208E9">
              <w:rPr>
                <w:lang w:val="bg-BG"/>
              </w:rPr>
              <w:t xml:space="preserve">орган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AD1D9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Одитор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AD1D9D" w:rsidRPr="00C208E9">
              <w:rPr>
                <w:lang w:val="bg-BG"/>
              </w:rPr>
              <w:t>име и адрес на одитор</w:t>
            </w:r>
            <w:r w:rsidR="000A1BEE" w:rsidRPr="00C208E9"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ката фирма и име/позиция на одиторите </w:t>
            </w:r>
            <w:r w:rsidRPr="00C208E9">
              <w:rPr>
                <w:lang w:val="bg-BG"/>
              </w:rPr>
              <w:t>&gt;</w:t>
            </w:r>
          </w:p>
        </w:tc>
      </w:tr>
    </w:tbl>
    <w:p w:rsidR="007213F5" w:rsidRPr="005E05A4" w:rsidRDefault="00C208E9" w:rsidP="005E05A4">
      <w:pPr>
        <w:pStyle w:val="Heading2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i w:val="0"/>
          <w:szCs w:val="24"/>
          <w:lang w:val="bg-BG"/>
        </w:rPr>
      </w:pPr>
      <w:bookmarkStart w:id="17" w:name="_Toc114397497"/>
      <w:bookmarkStart w:id="18" w:name="_Toc114398207"/>
      <w:bookmarkStart w:id="19" w:name="_Toc114398455"/>
      <w:bookmarkStart w:id="20" w:name="_Toc114398497"/>
      <w:bookmarkStart w:id="21" w:name="_Toc114454150"/>
      <w:r>
        <w:rPr>
          <w:rFonts w:ascii="Times New Roman" w:hAnsi="Times New Roman"/>
          <w:szCs w:val="24"/>
          <w:lang w:val="bg-BG"/>
        </w:rPr>
        <w:br w:type="page"/>
      </w:r>
      <w:r w:rsidR="00AD1D9D" w:rsidRPr="005E05A4">
        <w:rPr>
          <w:rFonts w:ascii="Times New Roman" w:hAnsi="Times New Roman"/>
          <w:szCs w:val="24"/>
          <w:lang w:val="bg-BG"/>
        </w:rPr>
        <w:lastRenderedPageBreak/>
        <w:t xml:space="preserve">Приложение 2 </w:t>
      </w:r>
      <w:bookmarkEnd w:id="16"/>
      <w:bookmarkEnd w:id="17"/>
      <w:bookmarkEnd w:id="18"/>
      <w:bookmarkEnd w:id="19"/>
      <w:bookmarkEnd w:id="20"/>
      <w:bookmarkEnd w:id="21"/>
      <w:r w:rsidR="00AD1D9D" w:rsidRPr="005E05A4">
        <w:rPr>
          <w:rFonts w:ascii="Times New Roman" w:hAnsi="Times New Roman"/>
          <w:szCs w:val="24"/>
          <w:lang w:val="bg-BG"/>
        </w:rPr>
        <w:t>: ОБХВАТ НА РАБОТАТА</w:t>
      </w:r>
      <w:r w:rsidR="00E33D0F" w:rsidRPr="005E05A4">
        <w:rPr>
          <w:rFonts w:ascii="Times New Roman" w:hAnsi="Times New Roman"/>
          <w:szCs w:val="24"/>
          <w:lang w:val="bg-BG"/>
        </w:rPr>
        <w:t xml:space="preserve"> </w:t>
      </w:r>
      <w:r w:rsidR="00AD1D9D" w:rsidRPr="005E05A4">
        <w:rPr>
          <w:rFonts w:ascii="Times New Roman" w:hAnsi="Times New Roman"/>
          <w:szCs w:val="24"/>
          <w:lang w:val="bg-BG"/>
        </w:rPr>
        <w:t>- ПРОЦЕДУРА ЗА ИЗПЪЛНЕНИЕ</w:t>
      </w:r>
    </w:p>
    <w:p w:rsidR="00660819" w:rsidRPr="005E05A4" w:rsidRDefault="00660819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Одиторът изготвя и изпълнява програмата си за потвърждаване на разходите съгласно целта и обхвата на настоящото споразумение, както и описаните по-долу процедури. При изпълняване то на тези процедури Одиторът може да използва техники като събиране на сведения и анализ, изчисляване, сравнен</w:t>
      </w:r>
      <w:r w:rsidR="001C70F4" w:rsidRPr="005E05A4">
        <w:rPr>
          <w:lang w:val="bg-BG"/>
        </w:rPr>
        <w:t>и</w:t>
      </w:r>
      <w:r w:rsidRPr="005E05A4">
        <w:rPr>
          <w:lang w:val="bg-BG"/>
        </w:rPr>
        <w:t xml:space="preserve">е, </w:t>
      </w:r>
      <w:r w:rsidR="00DF3E65" w:rsidRPr="005E05A4">
        <w:rPr>
          <w:lang w:val="bg-BG"/>
        </w:rPr>
        <w:t>други проверки за вярност, наблю</w:t>
      </w:r>
      <w:r w:rsidRPr="005E05A4">
        <w:rPr>
          <w:lang w:val="bg-BG"/>
        </w:rPr>
        <w:t xml:space="preserve">дение, проверка регистри и документи, проверка на активи и получаване на потвърждения.  </w:t>
      </w:r>
    </w:p>
    <w:p w:rsidR="00904954" w:rsidRPr="005E05A4" w:rsidRDefault="00660819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От тези процедури Одиторът придобива достатъчно количество от нужната потвърждаваща информация, която му позволява да изготви доклад за фактически констатации. За тази цел той може да </w:t>
      </w:r>
      <w:r w:rsidR="001C70F4" w:rsidRPr="005E05A4">
        <w:rPr>
          <w:lang w:val="bg-BG"/>
        </w:rPr>
        <w:t>използва</w:t>
      </w:r>
      <w:r w:rsidRPr="005E05A4">
        <w:rPr>
          <w:lang w:val="bg-BG"/>
        </w:rPr>
        <w:t xml:space="preserve"> насоките, дадени в Международен одиторски стандарт 500 „Одиторски доказателства” и по-специално параграфите, отнасящи се до информацията, която трябва да е „достатъчна и подходяща”. Одиторът следва да се позове </w:t>
      </w:r>
      <w:r w:rsidR="00904954" w:rsidRPr="005E05A4">
        <w:rPr>
          <w:lang w:val="bg-BG"/>
        </w:rPr>
        <w:t>на професионалната си пре</w:t>
      </w:r>
      <w:r w:rsidRPr="005E05A4">
        <w:rPr>
          <w:lang w:val="bg-BG"/>
        </w:rPr>
        <w:t>ценка</w:t>
      </w:r>
      <w:r w:rsidR="00904954" w:rsidRPr="005E05A4">
        <w:rPr>
          <w:lang w:val="bg-BG"/>
        </w:rPr>
        <w:t xml:space="preserve"> по отношение на това кое представлява достатъчно и подходящо одиторско доказателство за потвърждаване в случаите когато прецени, че дадените в МОС 500 насоки, условията на </w:t>
      </w:r>
      <w:r w:rsidR="002658B3" w:rsidRPr="005E05A4">
        <w:rPr>
          <w:lang w:val="bg-BG"/>
        </w:rPr>
        <w:t>Административния договор</w:t>
      </w:r>
      <w:r w:rsidR="00904954" w:rsidRPr="005E05A4">
        <w:rPr>
          <w:lang w:val="bg-BG"/>
        </w:rPr>
        <w:t xml:space="preserve"> за безвъзмездна помощ, както и РЗ на </w:t>
      </w:r>
      <w:r w:rsidR="001C70F4" w:rsidRPr="005E05A4">
        <w:rPr>
          <w:lang w:val="bg-BG"/>
        </w:rPr>
        <w:t>настоящото споразумение</w:t>
      </w:r>
      <w:r w:rsidR="00904954" w:rsidRPr="005E05A4">
        <w:rPr>
          <w:lang w:val="bg-BG"/>
        </w:rPr>
        <w:t xml:space="preserve"> не са достатъчни. </w:t>
      </w:r>
      <w:r w:rsidRPr="005E05A4">
        <w:rPr>
          <w:lang w:val="bg-BG"/>
        </w:rPr>
        <w:t xml:space="preserve"> </w:t>
      </w:r>
    </w:p>
    <w:p w:rsidR="007213F5" w:rsidRPr="005E05A4" w:rsidRDefault="007213F5" w:rsidP="005E05A4">
      <w:pPr>
        <w:pStyle w:val="Text1"/>
        <w:spacing w:before="120" w:after="120" w:line="276" w:lineRule="auto"/>
        <w:ind w:left="360" w:hanging="360"/>
        <w:rPr>
          <w:b/>
          <w:szCs w:val="24"/>
          <w:lang w:val="bg-BG"/>
        </w:rPr>
      </w:pPr>
      <w:r w:rsidRPr="005E05A4">
        <w:rPr>
          <w:b/>
          <w:szCs w:val="24"/>
          <w:lang w:val="bg-BG"/>
        </w:rPr>
        <w:t>1</w:t>
      </w:r>
      <w:r w:rsidRPr="005E05A4">
        <w:rPr>
          <w:b/>
          <w:szCs w:val="24"/>
          <w:lang w:val="bg-BG"/>
        </w:rPr>
        <w:tab/>
      </w:r>
      <w:r w:rsidR="00904954" w:rsidRPr="005E05A4">
        <w:rPr>
          <w:b/>
          <w:szCs w:val="24"/>
          <w:lang w:val="bg-BG"/>
        </w:rPr>
        <w:t xml:space="preserve">Постигане на достатъчно разбиране на Дейността и условията на </w:t>
      </w:r>
      <w:r w:rsidR="002658B3" w:rsidRPr="005E05A4">
        <w:rPr>
          <w:b/>
          <w:szCs w:val="24"/>
          <w:lang w:val="bg-BG"/>
        </w:rPr>
        <w:t>Административния договор</w:t>
      </w:r>
      <w:r w:rsidR="00904954" w:rsidRPr="005E05A4">
        <w:rPr>
          <w:b/>
          <w:szCs w:val="24"/>
          <w:lang w:val="bg-BG"/>
        </w:rPr>
        <w:t xml:space="preserve"> за безвъзмездна помощ  </w:t>
      </w:r>
    </w:p>
    <w:p w:rsidR="007213F5" w:rsidRPr="005E05A4" w:rsidRDefault="00904954" w:rsidP="005E05A4">
      <w:pPr>
        <w:pStyle w:val="Text1"/>
        <w:spacing w:before="120" w:after="120" w:line="276" w:lineRule="auto"/>
        <w:ind w:left="0"/>
        <w:rPr>
          <w:szCs w:val="24"/>
          <w:lang w:val="bg-BG"/>
        </w:rPr>
      </w:pPr>
      <w:r w:rsidRPr="005E05A4">
        <w:rPr>
          <w:szCs w:val="24"/>
          <w:lang w:val="bg-BG"/>
        </w:rPr>
        <w:t xml:space="preserve">Одиторът постига достатъчно разбиране по отношение на условията на </w:t>
      </w:r>
      <w:r w:rsidR="002658B3" w:rsidRPr="005E05A4">
        <w:rPr>
          <w:szCs w:val="24"/>
          <w:lang w:val="bg-BG"/>
        </w:rPr>
        <w:t>Административния договор</w:t>
      </w:r>
      <w:r w:rsidRPr="005E05A4">
        <w:rPr>
          <w:szCs w:val="24"/>
          <w:lang w:val="bg-BG"/>
        </w:rPr>
        <w:t xml:space="preserve"> за безвъзмездна помощ  като го преглежда заедно с прикачените към него приложения и друга релевантна информация, както и посредством запитване към Бенефициента. Одиторът трябва да получи копие от </w:t>
      </w:r>
      <w:r w:rsidR="001C70F4" w:rsidRPr="005E05A4">
        <w:rPr>
          <w:szCs w:val="24"/>
          <w:lang w:val="bg-BG"/>
        </w:rPr>
        <w:t>оригиналния</w:t>
      </w:r>
      <w:r w:rsidRPr="005E05A4">
        <w:rPr>
          <w:szCs w:val="24"/>
          <w:lang w:val="bg-BG"/>
        </w:rPr>
        <w:t xml:space="preserve"> </w:t>
      </w:r>
      <w:r w:rsidR="00E477AE" w:rsidRPr="005E05A4">
        <w:rPr>
          <w:szCs w:val="24"/>
          <w:lang w:val="bg-BG"/>
        </w:rPr>
        <w:t>Административния договор</w:t>
      </w:r>
      <w:r w:rsidRPr="005E05A4">
        <w:rPr>
          <w:szCs w:val="24"/>
          <w:lang w:val="bg-BG"/>
        </w:rPr>
        <w:t xml:space="preserve"> за безвъзмездна помощ заедно с приложенията. </w:t>
      </w:r>
    </w:p>
    <w:p w:rsidR="007213F5" w:rsidRPr="005E05A4" w:rsidRDefault="0068350E" w:rsidP="005E05A4">
      <w:pPr>
        <w:spacing w:before="120" w:after="120" w:line="276" w:lineRule="auto"/>
        <w:jc w:val="both"/>
        <w:rPr>
          <w:i/>
          <w:lang w:val="bg-BG"/>
        </w:rPr>
      </w:pPr>
      <w:r w:rsidRPr="005E05A4">
        <w:rPr>
          <w:lang w:val="bg-BG"/>
        </w:rPr>
        <w:t xml:space="preserve">Одиторът трябва да обърне специално внимание на Приложение I от </w:t>
      </w:r>
      <w:r w:rsidR="00E477AE" w:rsidRPr="005E05A4">
        <w:rPr>
          <w:lang w:val="bg-BG"/>
        </w:rPr>
        <w:t>Административния договор</w:t>
      </w:r>
      <w:r w:rsidRPr="005E05A4">
        <w:rPr>
          <w:lang w:val="bg-BG"/>
        </w:rPr>
        <w:t xml:space="preserve"> за безвъзмездна помощ, който съдържа Описание на </w:t>
      </w:r>
      <w:r w:rsidR="00414833" w:rsidRPr="005E05A4">
        <w:rPr>
          <w:lang w:val="bg-BG"/>
        </w:rPr>
        <w:t>проекта</w:t>
      </w:r>
      <w:r w:rsidRPr="005E05A4">
        <w:rPr>
          <w:lang w:val="bg-BG"/>
        </w:rPr>
        <w:t xml:space="preserve">, Приложение II - </w:t>
      </w:r>
      <w:r w:rsidR="005E05A4" w:rsidRPr="005E05A4">
        <w:rPr>
          <w:lang w:val="bg-BG"/>
        </w:rPr>
        <w:t>Общи условия към финансираните по програма „Конкурентоспособност  и иновации в предприятията“ 2021-2027 административни договори за предоставяне на безвъзмездна финансова помощ</w:t>
      </w:r>
      <w:r w:rsidRPr="005E05A4">
        <w:rPr>
          <w:bCs/>
          <w:lang w:val="bg-BG"/>
        </w:rPr>
        <w:t xml:space="preserve">. Неспазването на горните правила прави разходите недопустими за финансиране от Общността. Тези правила се отнасят до всички </w:t>
      </w:r>
      <w:r w:rsidR="00E477AE" w:rsidRPr="005E05A4">
        <w:rPr>
          <w:bCs/>
          <w:lang w:val="bg-BG"/>
        </w:rPr>
        <w:t xml:space="preserve">административни </w:t>
      </w:r>
      <w:r w:rsidRPr="005E05A4">
        <w:rPr>
          <w:bCs/>
          <w:lang w:val="bg-BG"/>
        </w:rPr>
        <w:t xml:space="preserve">договори за безвъзмездна финансова помощ, но правилата за националността и за произхода може да варират в зависимост от правната основа на </w:t>
      </w:r>
      <w:r w:rsidR="00E477AE" w:rsidRPr="005E05A4">
        <w:rPr>
          <w:bCs/>
          <w:lang w:val="bg-BG"/>
        </w:rPr>
        <w:t>административния договор</w:t>
      </w:r>
      <w:r w:rsidRPr="005E05A4">
        <w:rPr>
          <w:bCs/>
          <w:lang w:val="bg-BG"/>
        </w:rPr>
        <w:t xml:space="preserve"> за безвъзмездна финансова помо</w:t>
      </w:r>
      <w:r w:rsidR="003B6538" w:rsidRPr="005E05A4">
        <w:rPr>
          <w:bCs/>
          <w:lang w:val="bg-BG"/>
        </w:rPr>
        <w:t>щ</w:t>
      </w:r>
      <w:r w:rsidRPr="005E05A4">
        <w:rPr>
          <w:bCs/>
          <w:lang w:val="bg-BG"/>
        </w:rPr>
        <w:t xml:space="preserve">. </w:t>
      </w:r>
      <w:r w:rsidR="003B6538" w:rsidRPr="005E05A4">
        <w:rPr>
          <w:bCs/>
          <w:lang w:val="bg-BG"/>
        </w:rPr>
        <w:t xml:space="preserve">Ако Одиторът </w:t>
      </w:r>
      <w:r w:rsidR="0007524E" w:rsidRPr="005E05A4">
        <w:rPr>
          <w:bCs/>
          <w:lang w:val="bg-BG"/>
        </w:rPr>
        <w:t>установи</w:t>
      </w:r>
      <w:r w:rsidR="003B6538" w:rsidRPr="005E05A4">
        <w:rPr>
          <w:bCs/>
          <w:lang w:val="bg-BG"/>
        </w:rPr>
        <w:t xml:space="preserve">, че условията подлежащи на потвърждение не са </w:t>
      </w:r>
      <w:r w:rsidR="001C70F4" w:rsidRPr="005E05A4">
        <w:rPr>
          <w:bCs/>
          <w:lang w:val="bg-BG"/>
        </w:rPr>
        <w:t>достатъчно</w:t>
      </w:r>
      <w:r w:rsidR="003B6538" w:rsidRPr="005E05A4">
        <w:rPr>
          <w:bCs/>
          <w:lang w:val="bg-BG"/>
        </w:rPr>
        <w:t xml:space="preserve"> ясни, следва да поиска пояснение от</w:t>
      </w:r>
      <w:r w:rsidR="001C70F4" w:rsidRPr="005E05A4">
        <w:rPr>
          <w:bCs/>
          <w:lang w:val="bg-BG"/>
        </w:rPr>
        <w:t xml:space="preserve"> </w:t>
      </w:r>
      <w:r w:rsidR="003B6538" w:rsidRPr="005E05A4">
        <w:rPr>
          <w:bCs/>
          <w:lang w:val="bg-BG"/>
        </w:rPr>
        <w:t xml:space="preserve">Бенефициента. </w:t>
      </w:r>
    </w:p>
    <w:p w:rsidR="007213F5" w:rsidRPr="005E05A4" w:rsidRDefault="007213F5" w:rsidP="005E05A4">
      <w:pPr>
        <w:pStyle w:val="Text1"/>
        <w:spacing w:before="120" w:after="120" w:line="276" w:lineRule="auto"/>
        <w:ind w:left="360" w:hanging="360"/>
        <w:rPr>
          <w:b/>
          <w:szCs w:val="24"/>
          <w:lang w:val="bg-BG"/>
        </w:rPr>
      </w:pPr>
      <w:r w:rsidRPr="005E05A4">
        <w:rPr>
          <w:b/>
          <w:szCs w:val="24"/>
          <w:lang w:val="bg-BG"/>
        </w:rPr>
        <w:t>2</w:t>
      </w:r>
      <w:r w:rsidRPr="005E05A4">
        <w:rPr>
          <w:b/>
          <w:szCs w:val="24"/>
          <w:lang w:val="bg-BG"/>
        </w:rPr>
        <w:tab/>
      </w:r>
      <w:r w:rsidR="003B6538" w:rsidRPr="005E05A4">
        <w:rPr>
          <w:b/>
          <w:szCs w:val="24"/>
          <w:lang w:val="bg-BG"/>
        </w:rPr>
        <w:t xml:space="preserve">Процедури по потвърждаване на </w:t>
      </w:r>
      <w:r w:rsidR="001C70F4" w:rsidRPr="005E05A4">
        <w:rPr>
          <w:b/>
          <w:szCs w:val="24"/>
          <w:lang w:val="bg-BG"/>
        </w:rPr>
        <w:t>допустимостта</w:t>
      </w:r>
      <w:r w:rsidR="003B6538" w:rsidRPr="005E05A4">
        <w:rPr>
          <w:b/>
          <w:szCs w:val="24"/>
          <w:lang w:val="bg-BG"/>
        </w:rPr>
        <w:t xml:space="preserve"> на разходите, заявени от Бенефициента във</w:t>
      </w:r>
      <w:r w:rsidR="00460543" w:rsidRPr="005E05A4">
        <w:rPr>
          <w:b/>
          <w:szCs w:val="24"/>
          <w:lang w:val="bg-BG"/>
        </w:rPr>
        <w:t xml:space="preserve"> Финансовия отчет за Дейността </w:t>
      </w:r>
      <w:r w:rsidR="003B6538" w:rsidRPr="005E05A4">
        <w:rPr>
          <w:b/>
          <w:szCs w:val="24"/>
          <w:lang w:val="bg-BG"/>
        </w:rPr>
        <w:t xml:space="preserve"> </w:t>
      </w:r>
    </w:p>
    <w:p w:rsidR="007213F5" w:rsidRPr="005E05A4" w:rsidRDefault="007213F5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b/>
          <w:lang w:val="bg-BG"/>
        </w:rPr>
        <w:t>2.1</w:t>
      </w:r>
      <w:r w:rsidRPr="005E05A4">
        <w:rPr>
          <w:b/>
          <w:lang w:val="bg-BG"/>
        </w:rPr>
        <w:tab/>
      </w:r>
      <w:r w:rsidR="00460543" w:rsidRPr="005E05A4">
        <w:rPr>
          <w:b/>
          <w:lang w:val="bg-BG"/>
        </w:rPr>
        <w:t xml:space="preserve"> Общи процедури </w:t>
      </w:r>
    </w:p>
    <w:p w:rsidR="00460543" w:rsidRPr="005E05A4" w:rsidRDefault="00FB44EB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2.1.1</w:t>
      </w:r>
      <w:r w:rsidRPr="005E05A4">
        <w:rPr>
          <w:lang w:val="bg-BG"/>
        </w:rPr>
        <w:tab/>
      </w:r>
      <w:r w:rsidR="00460543" w:rsidRPr="005E05A4">
        <w:rPr>
          <w:lang w:val="bg-BG"/>
        </w:rPr>
        <w:t>Одиторът потвърждава, че Финансовия</w:t>
      </w:r>
      <w:r w:rsidR="00BF4CD2" w:rsidRPr="005E05A4">
        <w:rPr>
          <w:lang w:val="bg-BG"/>
        </w:rPr>
        <w:t>т</w:t>
      </w:r>
      <w:r w:rsidR="00460543" w:rsidRPr="005E05A4">
        <w:rPr>
          <w:lang w:val="bg-BG"/>
        </w:rPr>
        <w:t xml:space="preserve"> отчет отговаря на условията на </w:t>
      </w:r>
      <w:r w:rsidR="00E477AE" w:rsidRPr="005E05A4">
        <w:rPr>
          <w:bCs/>
          <w:lang w:val="bg-BG"/>
        </w:rPr>
        <w:t>Административния договор</w:t>
      </w:r>
      <w:r w:rsidR="00460543" w:rsidRPr="005E05A4">
        <w:rPr>
          <w:bCs/>
          <w:lang w:val="bg-BG"/>
        </w:rPr>
        <w:t xml:space="preserve"> за безвъзмездна финансова помощ</w:t>
      </w:r>
      <w:r w:rsidR="00460543" w:rsidRPr="005E05A4">
        <w:rPr>
          <w:lang w:val="bg-BG"/>
        </w:rPr>
        <w:t xml:space="preserve"> и по специално на чл.2 от Общите условия. </w:t>
      </w:r>
    </w:p>
    <w:p w:rsidR="007213F5" w:rsidRPr="005E05A4" w:rsidRDefault="00FB44EB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lastRenderedPageBreak/>
        <w:t>2.1.2</w:t>
      </w:r>
      <w:r w:rsidR="00FE3C1D" w:rsidRPr="005E05A4">
        <w:rPr>
          <w:lang w:val="bg-BG"/>
        </w:rPr>
        <w:tab/>
      </w:r>
      <w:r w:rsidR="00460543" w:rsidRPr="005E05A4">
        <w:rPr>
          <w:lang w:val="bg-BG"/>
        </w:rPr>
        <w:t xml:space="preserve">Одиторът проверява дали Бенефициента е действал в съответствие с правилата за водене на счетоводство и регистри по отношение на </w:t>
      </w:r>
      <w:r w:rsidR="00E477AE" w:rsidRPr="005E05A4">
        <w:rPr>
          <w:bCs/>
          <w:lang w:val="bg-BG"/>
        </w:rPr>
        <w:t>Административния договор</w:t>
      </w:r>
      <w:r w:rsidR="00460543" w:rsidRPr="005E05A4">
        <w:rPr>
          <w:bCs/>
          <w:lang w:val="bg-BG"/>
        </w:rPr>
        <w:t xml:space="preserve"> за безвъзмездна финансова помощ</w:t>
      </w:r>
      <w:r w:rsidR="00460543" w:rsidRPr="005E05A4">
        <w:rPr>
          <w:lang w:val="bg-BG"/>
        </w:rPr>
        <w:t xml:space="preserve"> и по-специално в съответствие с чл. 14 от Общите условия. Целта на горното е следната: </w:t>
      </w:r>
    </w:p>
    <w:p w:rsidR="008A2F79" w:rsidRPr="005E05A4" w:rsidRDefault="007213F5" w:rsidP="005E05A4">
      <w:pPr>
        <w:spacing w:before="120" w:after="120" w:line="276" w:lineRule="auto"/>
        <w:ind w:left="720" w:hanging="360"/>
        <w:jc w:val="both"/>
        <w:rPr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460543" w:rsidRPr="005E05A4">
        <w:rPr>
          <w:lang w:val="bg-BG"/>
        </w:rPr>
        <w:t xml:space="preserve"> да се прецени дали е постижимо резултатното и ефективно потвърждаване на </w:t>
      </w:r>
      <w:r w:rsidR="008A2F79" w:rsidRPr="005E05A4">
        <w:rPr>
          <w:lang w:val="bg-BG"/>
        </w:rPr>
        <w:t xml:space="preserve">разходите във връзка с Финансовия отчет; и </w:t>
      </w:r>
    </w:p>
    <w:p w:rsidR="007213F5" w:rsidRPr="005E05A4" w:rsidRDefault="007213F5" w:rsidP="005E05A4">
      <w:pPr>
        <w:spacing w:before="120" w:after="120" w:line="276" w:lineRule="auto"/>
        <w:ind w:left="720" w:hanging="360"/>
        <w:jc w:val="both"/>
        <w:rPr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8A2F79" w:rsidRPr="005E05A4">
        <w:rPr>
          <w:lang w:val="bg-BG"/>
        </w:rPr>
        <w:t xml:space="preserve"> да се докладва за важни изключения и слабости по отношение на изискванията за водене на счетоводството, регистри и документация, така че Бенефициентът може да предприеме последващи мерки с оглед да се коригира и подобри работата в оставащото време за изпълнение на Дейността.</w:t>
      </w:r>
      <w:r w:rsidRPr="005E05A4">
        <w:rPr>
          <w:lang w:val="bg-BG"/>
        </w:rPr>
        <w:t xml:space="preserve"> </w:t>
      </w:r>
    </w:p>
    <w:p w:rsidR="0075425A" w:rsidRPr="005E05A4" w:rsidRDefault="00FB44EB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2.1.3</w:t>
      </w:r>
      <w:r w:rsidRPr="005E05A4">
        <w:rPr>
          <w:lang w:val="bg-BG"/>
        </w:rPr>
        <w:tab/>
      </w:r>
      <w:r w:rsidR="008A2F79" w:rsidRPr="005E05A4">
        <w:rPr>
          <w:lang w:val="bg-BG"/>
        </w:rPr>
        <w:t xml:space="preserve">Одиторът съгласува информацията от Финансовия отчет със счетоводната система и регистри на </w:t>
      </w:r>
      <w:r w:rsidR="0075425A" w:rsidRPr="005E05A4">
        <w:rPr>
          <w:lang w:val="bg-BG"/>
        </w:rPr>
        <w:t>Бенефициента (например</w:t>
      </w:r>
      <w:r w:rsidR="008A2F79" w:rsidRPr="005E05A4">
        <w:rPr>
          <w:lang w:val="bg-BG"/>
        </w:rPr>
        <w:t xml:space="preserve"> предварителен баланс, </w:t>
      </w:r>
      <w:r w:rsidR="0075425A" w:rsidRPr="005E05A4">
        <w:rPr>
          <w:lang w:val="bg-BG"/>
        </w:rPr>
        <w:t xml:space="preserve">главна счетоводна книга, подведомости и други) </w:t>
      </w:r>
    </w:p>
    <w:p w:rsidR="007213F5" w:rsidRPr="005E05A4" w:rsidRDefault="00FB44EB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2.1.4</w:t>
      </w:r>
      <w:r w:rsidR="0075425A" w:rsidRPr="005E05A4">
        <w:rPr>
          <w:lang w:val="bg-BG"/>
        </w:rPr>
        <w:t xml:space="preserve"> Одиторът удостоверява, че са били използвани точни обмени курсове при преобразуването на валутата, където е това е приложимо, и съгласно условията на </w:t>
      </w:r>
      <w:r w:rsidR="00E477AE" w:rsidRPr="005E05A4">
        <w:rPr>
          <w:bCs/>
          <w:lang w:val="bg-BG"/>
        </w:rPr>
        <w:t>Административния договор</w:t>
      </w:r>
      <w:r w:rsidR="0075425A" w:rsidRPr="005E05A4">
        <w:rPr>
          <w:bCs/>
          <w:lang w:val="bg-BG"/>
        </w:rPr>
        <w:t xml:space="preserve"> за безвъзмездна финансова помощ и </w:t>
      </w:r>
      <w:r w:rsidR="006A769D" w:rsidRPr="005E05A4">
        <w:rPr>
          <w:bCs/>
          <w:lang w:val="bg-BG"/>
        </w:rPr>
        <w:t>на</w:t>
      </w:r>
      <w:r w:rsidR="0075425A" w:rsidRPr="005E05A4">
        <w:rPr>
          <w:bCs/>
          <w:lang w:val="bg-BG"/>
        </w:rPr>
        <w:t xml:space="preserve"> Общите условия.</w:t>
      </w:r>
      <w:r w:rsidR="007213F5" w:rsidRPr="005E05A4">
        <w:rPr>
          <w:lang w:val="bg-BG"/>
        </w:rPr>
        <w:t xml:space="preserve"> </w:t>
      </w:r>
    </w:p>
    <w:p w:rsidR="007213F5" w:rsidRPr="005E05A4" w:rsidRDefault="007213F5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b/>
          <w:lang w:val="bg-BG"/>
        </w:rPr>
        <w:t>2.2</w:t>
      </w:r>
      <w:r w:rsidRPr="005E05A4">
        <w:rPr>
          <w:b/>
          <w:lang w:val="bg-BG"/>
        </w:rPr>
        <w:tab/>
      </w:r>
      <w:r w:rsidR="0075425A" w:rsidRPr="005E05A4">
        <w:rPr>
          <w:b/>
          <w:lang w:val="bg-BG"/>
        </w:rPr>
        <w:t xml:space="preserve"> Съгласуваност на разходите с бюджета и аналитичен преглед </w:t>
      </w:r>
    </w:p>
    <w:p w:rsidR="007213F5" w:rsidRPr="005E05A4" w:rsidRDefault="0075425A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Одиторът извършва аналитичен преглед на разходните пера във Финансовия отчет и :</w:t>
      </w:r>
    </w:p>
    <w:p w:rsidR="0075425A" w:rsidRPr="005E05A4" w:rsidRDefault="007213F5" w:rsidP="005E05A4">
      <w:pPr>
        <w:spacing w:before="120" w:after="120" w:line="276" w:lineRule="auto"/>
        <w:ind w:left="360" w:hanging="360"/>
        <w:jc w:val="both"/>
        <w:rPr>
          <w:bCs/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75425A" w:rsidRPr="005E05A4">
        <w:rPr>
          <w:lang w:val="bg-BG"/>
        </w:rPr>
        <w:t xml:space="preserve"> потвърждава, че бюджетът във Финансовия отчет </w:t>
      </w:r>
      <w:r w:rsidR="001C70F4" w:rsidRPr="005E05A4">
        <w:rPr>
          <w:lang w:val="bg-BG"/>
        </w:rPr>
        <w:t>отговаря</w:t>
      </w:r>
      <w:r w:rsidR="0075425A" w:rsidRPr="005E05A4">
        <w:rPr>
          <w:lang w:val="bg-BG"/>
        </w:rPr>
        <w:t xml:space="preserve"> на бюджета в </w:t>
      </w:r>
      <w:r w:rsidR="00E477AE" w:rsidRPr="005E05A4">
        <w:rPr>
          <w:bCs/>
          <w:lang w:val="bg-BG"/>
        </w:rPr>
        <w:t>Административния договор</w:t>
      </w:r>
      <w:r w:rsidR="0075425A" w:rsidRPr="005E05A4">
        <w:rPr>
          <w:bCs/>
          <w:lang w:val="bg-BG"/>
        </w:rPr>
        <w:t xml:space="preserve"> за безвъзмездна финансова помощ (автентичност и оторизация на първоначален бюджет), както и че направените разходи са били предвидените в бюджета на </w:t>
      </w:r>
      <w:r w:rsidR="00E477AE" w:rsidRPr="005E05A4">
        <w:rPr>
          <w:bCs/>
          <w:lang w:val="bg-BG"/>
        </w:rPr>
        <w:t>Административния договор</w:t>
      </w:r>
      <w:r w:rsidR="0075425A" w:rsidRPr="005E05A4">
        <w:rPr>
          <w:bCs/>
          <w:lang w:val="bg-BG"/>
        </w:rPr>
        <w:t xml:space="preserve"> за безвъзмездна финансова помощ. </w:t>
      </w:r>
    </w:p>
    <w:p w:rsidR="00E07001" w:rsidRPr="005E05A4" w:rsidRDefault="007213F5" w:rsidP="005E05A4">
      <w:pPr>
        <w:spacing w:before="120" w:after="120" w:line="276" w:lineRule="auto"/>
        <w:ind w:left="360" w:hanging="360"/>
        <w:jc w:val="both"/>
        <w:rPr>
          <w:bCs/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75425A" w:rsidRPr="005E05A4">
        <w:rPr>
          <w:lang w:val="bg-BG"/>
        </w:rPr>
        <w:t xml:space="preserve"> потвърждава, че поисканата от Бенефициента обща сума за плащане не надхвърля максималния </w:t>
      </w:r>
      <w:r w:rsidR="00CA6B67" w:rsidRPr="005E05A4">
        <w:rPr>
          <w:lang w:val="bg-BG"/>
        </w:rPr>
        <w:t>размер на безвъзмездна финансова помощ</w:t>
      </w:r>
      <w:r w:rsidR="0075425A" w:rsidRPr="005E05A4">
        <w:rPr>
          <w:lang w:val="bg-BG"/>
        </w:rPr>
        <w:t xml:space="preserve">, описан в чл. </w:t>
      </w:r>
      <w:r w:rsidR="00121A59" w:rsidRPr="005E05A4">
        <w:rPr>
          <w:lang w:val="bg-BG"/>
        </w:rPr>
        <w:t>2</w:t>
      </w:r>
      <w:r w:rsidR="00E07001" w:rsidRPr="005E05A4">
        <w:rPr>
          <w:lang w:val="bg-BG"/>
        </w:rPr>
        <w:t>.</w:t>
      </w:r>
      <w:r w:rsidR="00121A59" w:rsidRPr="005E05A4">
        <w:rPr>
          <w:lang w:val="bg-BG"/>
        </w:rPr>
        <w:t>1</w:t>
      </w:r>
      <w:r w:rsidR="00E07001" w:rsidRPr="005E05A4">
        <w:rPr>
          <w:lang w:val="bg-BG"/>
        </w:rPr>
        <w:t xml:space="preserve"> на </w:t>
      </w:r>
      <w:r w:rsidR="00E477AE" w:rsidRPr="005E05A4">
        <w:rPr>
          <w:bCs/>
          <w:lang w:val="bg-BG"/>
        </w:rPr>
        <w:t>Административния договор</w:t>
      </w:r>
      <w:r w:rsidR="00E07001" w:rsidRPr="005E05A4">
        <w:rPr>
          <w:bCs/>
          <w:lang w:val="bg-BG"/>
        </w:rPr>
        <w:t xml:space="preserve"> за безвъзмездна финансова  помощ. </w:t>
      </w:r>
    </w:p>
    <w:p w:rsidR="00E07001" w:rsidRPr="005E05A4" w:rsidRDefault="007213F5" w:rsidP="005E05A4">
      <w:pPr>
        <w:spacing w:before="120" w:after="120" w:line="276" w:lineRule="auto"/>
        <w:ind w:left="360" w:hanging="360"/>
        <w:jc w:val="both"/>
        <w:rPr>
          <w:bCs/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A3460A" w:rsidRPr="005E05A4">
        <w:rPr>
          <w:lang w:val="bg-BG"/>
        </w:rPr>
        <w:t>потвъ</w:t>
      </w:r>
      <w:r w:rsidR="00E07001" w:rsidRPr="005E05A4">
        <w:rPr>
          <w:lang w:val="bg-BG"/>
        </w:rPr>
        <w:t xml:space="preserve">рждаване, че всички поправки и допълнения към бюджета на </w:t>
      </w:r>
      <w:r w:rsidR="00E477AE" w:rsidRPr="005E05A4">
        <w:rPr>
          <w:bCs/>
          <w:lang w:val="bg-BG"/>
        </w:rPr>
        <w:t>Административния договор</w:t>
      </w:r>
      <w:r w:rsidR="00E07001" w:rsidRPr="005E05A4">
        <w:rPr>
          <w:bCs/>
          <w:lang w:val="bg-BG"/>
        </w:rPr>
        <w:t xml:space="preserve"> за безвъзмездна финансова помощ са в съгласие с условията за извършване на подобни поправки (вкл. където е приложимо, изискването за допълнение/адендум към </w:t>
      </w:r>
      <w:r w:rsidR="00E477AE" w:rsidRPr="005E05A4">
        <w:rPr>
          <w:bCs/>
          <w:lang w:val="bg-BG"/>
        </w:rPr>
        <w:t>Административния договор</w:t>
      </w:r>
      <w:r w:rsidR="00E07001" w:rsidRPr="005E05A4">
        <w:rPr>
          <w:bCs/>
          <w:lang w:val="bg-BG"/>
        </w:rPr>
        <w:t xml:space="preserve"> за безвъзмездна финансова помощ), както са заложени в чл. 8 от Общите условия.</w:t>
      </w:r>
    </w:p>
    <w:p w:rsidR="007213F5" w:rsidRPr="005E05A4" w:rsidRDefault="00E07001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 xml:space="preserve"> </w:t>
      </w:r>
      <w:r w:rsidR="007213F5" w:rsidRPr="005E05A4">
        <w:rPr>
          <w:lang w:val="bg-BG"/>
        </w:rPr>
        <w:t>-</w:t>
      </w:r>
      <w:r w:rsidR="007213F5" w:rsidRPr="005E05A4">
        <w:rPr>
          <w:lang w:val="bg-BG"/>
        </w:rPr>
        <w:tab/>
      </w:r>
      <w:r w:rsidRPr="005E05A4">
        <w:rPr>
          <w:lang w:val="bg-BG"/>
        </w:rPr>
        <w:t>потвърждава, че условията за реализиране на печалба са били спазени.</w:t>
      </w:r>
    </w:p>
    <w:p w:rsidR="007213F5" w:rsidRPr="005E05A4" w:rsidRDefault="007213F5" w:rsidP="005E05A4">
      <w:pPr>
        <w:pStyle w:val="Text1"/>
        <w:spacing w:before="120" w:after="120" w:line="276" w:lineRule="auto"/>
        <w:ind w:left="360" w:hanging="360"/>
        <w:rPr>
          <w:b/>
          <w:szCs w:val="24"/>
          <w:lang w:val="bg-BG"/>
        </w:rPr>
      </w:pPr>
      <w:r w:rsidRPr="005E05A4">
        <w:rPr>
          <w:b/>
          <w:szCs w:val="24"/>
          <w:lang w:val="bg-BG"/>
        </w:rPr>
        <w:t>2.3</w:t>
      </w:r>
      <w:r w:rsidRPr="005E05A4">
        <w:rPr>
          <w:b/>
          <w:szCs w:val="24"/>
          <w:lang w:val="bg-BG"/>
        </w:rPr>
        <w:tab/>
      </w:r>
      <w:r w:rsidR="00E07001" w:rsidRPr="005E05A4">
        <w:rPr>
          <w:b/>
          <w:szCs w:val="24"/>
          <w:lang w:val="bg-BG"/>
        </w:rPr>
        <w:t xml:space="preserve"> Подбор на разходи за потвърждаване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2.3.1</w:t>
      </w:r>
      <w:r w:rsidRPr="005E05A4">
        <w:rPr>
          <w:lang w:val="bg-BG"/>
        </w:rPr>
        <w:tab/>
      </w:r>
      <w:r w:rsidR="00E07001" w:rsidRPr="005E05A4">
        <w:rPr>
          <w:lang w:val="bg-BG"/>
        </w:rPr>
        <w:t xml:space="preserve"> </w:t>
      </w:r>
      <w:r w:rsidR="00876B8E" w:rsidRPr="005E05A4">
        <w:rPr>
          <w:lang w:val="bg-BG"/>
        </w:rPr>
        <w:t>Типове разходи</w:t>
      </w:r>
      <w:r w:rsidR="00E07001" w:rsidRPr="005E05A4">
        <w:rPr>
          <w:lang w:val="bg-BG"/>
        </w:rPr>
        <w:t xml:space="preserve">, </w:t>
      </w:r>
      <w:r w:rsidR="00876B8E" w:rsidRPr="005E05A4">
        <w:rPr>
          <w:lang w:val="bg-BG"/>
        </w:rPr>
        <w:t>подтипове</w:t>
      </w:r>
      <w:r w:rsidR="00E07001" w:rsidRPr="005E05A4">
        <w:rPr>
          <w:lang w:val="bg-BG"/>
        </w:rPr>
        <w:t xml:space="preserve"> и </w:t>
      </w:r>
      <w:r w:rsidR="00876B8E" w:rsidRPr="005E05A4">
        <w:rPr>
          <w:lang w:val="bg-BG"/>
        </w:rPr>
        <w:t>конкретни видове разходи</w:t>
      </w:r>
    </w:p>
    <w:p w:rsidR="00A3460A" w:rsidRPr="005E05A4" w:rsidRDefault="00A3460A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lastRenderedPageBreak/>
        <w:t xml:space="preserve">Разходите, заявени от Бенефициента във Финансовия отчет, са представени в описаните в него </w:t>
      </w:r>
      <w:r w:rsidR="00876B8E" w:rsidRPr="005E05A4">
        <w:rPr>
          <w:lang w:val="bg-BG"/>
        </w:rPr>
        <w:t>типове и подтипове</w:t>
      </w:r>
      <w:r w:rsidRPr="005E05A4">
        <w:rPr>
          <w:lang w:val="bg-BG"/>
        </w:rPr>
        <w:t xml:space="preserve">, които могат да се разбият на </w:t>
      </w:r>
      <w:r w:rsidR="00876B8E" w:rsidRPr="005E05A4">
        <w:rPr>
          <w:lang w:val="bg-BG"/>
        </w:rPr>
        <w:t>конкретни видове</w:t>
      </w:r>
      <w:r w:rsidR="0098218A" w:rsidRPr="005E05A4">
        <w:rPr>
          <w:lang w:val="bg-BG"/>
        </w:rPr>
        <w:t>.</w:t>
      </w:r>
    </w:p>
    <w:p w:rsidR="007213F5" w:rsidRPr="005E05A4" w:rsidRDefault="00A3460A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Видът и характерът на подкрепящите доказателства (например плащане, договор, фактура и т.н.) и начинът, по който са отразени разходите</w:t>
      </w:r>
      <w:r w:rsidR="0007524E" w:rsidRPr="005E05A4">
        <w:rPr>
          <w:lang w:val="bg-BG"/>
        </w:rPr>
        <w:t xml:space="preserve"> </w:t>
      </w:r>
      <w:r w:rsidRPr="005E05A4">
        <w:rPr>
          <w:lang w:val="bg-BG"/>
        </w:rPr>
        <w:t>(например записки в книга за текущи сметки) варират заедно с вида и характера на разходите, както и свързаните с тях дейности или транзакции. Във всички случаи обаче разходните позиции отразяват счетоводната (или финансова) стойност на съответните дейности или транзакции независимо от вида и характера им.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2.3.2</w:t>
      </w:r>
      <w:r w:rsidRPr="005E05A4">
        <w:rPr>
          <w:lang w:val="bg-BG"/>
        </w:rPr>
        <w:tab/>
      </w:r>
      <w:r w:rsidR="00A3460A" w:rsidRPr="005E05A4">
        <w:rPr>
          <w:lang w:val="bg-BG"/>
        </w:rPr>
        <w:t xml:space="preserve"> Подбор на разходни позиции </w:t>
      </w:r>
    </w:p>
    <w:p w:rsidR="003A2833" w:rsidRPr="005E05A4" w:rsidRDefault="00A3460A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Стойността трябва да е най-важният фактор, който Одиторът използва при подбор на разходните позиции или класове от позиции с цел потвърждаване. Той следва да подбере позиции с високи стойности с оглед гарантирането на адекватно покритие на разходите. </w:t>
      </w:r>
    </w:p>
    <w:p w:rsidR="007213F5" w:rsidRPr="005E05A4" w:rsidRDefault="001C70F4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Освен това Одито</w:t>
      </w:r>
      <w:r w:rsidR="003A2833" w:rsidRPr="005E05A4">
        <w:rPr>
          <w:lang w:val="bg-BG"/>
        </w:rPr>
        <w:t>р</w:t>
      </w:r>
      <w:r w:rsidRPr="005E05A4">
        <w:rPr>
          <w:lang w:val="bg-BG"/>
        </w:rPr>
        <w:t>ъ</w:t>
      </w:r>
      <w:r w:rsidR="003A2833" w:rsidRPr="005E05A4">
        <w:rPr>
          <w:lang w:val="bg-BG"/>
        </w:rPr>
        <w:t xml:space="preserve">т следва да приложи собствената си преценка при подбор на конкретни разходни позиции или класове от тях. Той може да използва различни фактори, като например познанията във връзка със съответната дейност и характеристиките на разходните категории, класовете и разходните позиции подлежащи на потвърждение, например позиции, които са необичайни, съдържат потенциален риск или </w:t>
      </w:r>
      <w:r w:rsidRPr="005E05A4">
        <w:rPr>
          <w:lang w:val="bg-BG"/>
        </w:rPr>
        <w:t>опасност</w:t>
      </w:r>
      <w:r w:rsidR="003A2833" w:rsidRPr="005E05A4">
        <w:rPr>
          <w:lang w:val="bg-BG"/>
        </w:rPr>
        <w:t xml:space="preserve"> от грешки.</w:t>
      </w:r>
    </w:p>
    <w:p w:rsidR="007213F5" w:rsidRPr="005E05A4" w:rsidRDefault="007213F5" w:rsidP="005E05A4">
      <w:pPr>
        <w:spacing w:before="120" w:after="120" w:line="276" w:lineRule="auto"/>
        <w:ind w:left="360" w:hanging="360"/>
        <w:jc w:val="both"/>
        <w:rPr>
          <w:b/>
          <w:lang w:val="bg-BG"/>
        </w:rPr>
      </w:pPr>
      <w:r w:rsidRPr="005E05A4">
        <w:rPr>
          <w:b/>
          <w:lang w:val="bg-BG"/>
        </w:rPr>
        <w:t>2.4</w:t>
      </w:r>
      <w:r w:rsidR="003A2833" w:rsidRPr="005E05A4">
        <w:rPr>
          <w:b/>
          <w:lang w:val="bg-BG"/>
        </w:rPr>
        <w:t xml:space="preserve"> Потвърждаване на разходите</w:t>
      </w:r>
      <w:r w:rsidRPr="005E05A4">
        <w:rPr>
          <w:b/>
          <w:lang w:val="bg-BG"/>
        </w:rPr>
        <w:tab/>
      </w:r>
    </w:p>
    <w:p w:rsidR="007213F5" w:rsidRPr="005E05A4" w:rsidRDefault="003A2833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Одиторът потвърждава разходите и докладва за всички изключения , които произтичат от това потвърждение. Изключенията при потвърждението са всички отклонения при потвърждението, констатирани в процеса на изпълнение на проце</w:t>
      </w:r>
      <w:r w:rsidR="00BE61B7" w:rsidRPr="005E05A4">
        <w:rPr>
          <w:lang w:val="bg-BG"/>
        </w:rPr>
        <w:t xml:space="preserve">дурите от настоящото приложение. Във всички случаи Одиторът оценява финансовото въздействие на изключенията по отношение на недопустимите разходи. Например: ако Одиторът установи изключение във връзка с правилата за обявяване на поръчки, той преценява степента, до която това изключение е довело до недопустими разходи. Одиторът докладва за всички установени изключения, включително и за онези, чието финансово въздействие не може да премери. След като е подбрал разходните позиции, Одиторът ги потвърждава като ги подлага на тест за изброените по- долу критерии. </w:t>
      </w:r>
    </w:p>
    <w:p w:rsidR="007213F5" w:rsidRPr="009B7A84" w:rsidRDefault="007213F5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>2.4.1</w:t>
      </w:r>
      <w:r w:rsidRPr="005E05A4">
        <w:rPr>
          <w:lang w:val="bg-BG"/>
        </w:rPr>
        <w:tab/>
      </w:r>
      <w:r w:rsidR="003A2833" w:rsidRPr="009B7A84">
        <w:rPr>
          <w:lang w:val="bg-BG"/>
        </w:rPr>
        <w:t>Допустимост на преките разходи</w:t>
      </w:r>
    </w:p>
    <w:p w:rsidR="00BE61B7" w:rsidRPr="005E05A4" w:rsidRDefault="003A2833" w:rsidP="005E05A4">
      <w:pPr>
        <w:spacing w:before="120" w:after="120" w:line="276" w:lineRule="auto"/>
        <w:jc w:val="both"/>
        <w:rPr>
          <w:bCs/>
          <w:lang w:val="bg-BG"/>
        </w:rPr>
      </w:pPr>
      <w:r w:rsidRPr="005E05A4">
        <w:rPr>
          <w:lang w:val="bg-BG"/>
        </w:rPr>
        <w:t xml:space="preserve">Одиторът удостоверява допустимостта на преките разходи съгласно условията на </w:t>
      </w:r>
      <w:r w:rsidR="00E477AE" w:rsidRPr="005E05A4">
        <w:rPr>
          <w:bCs/>
          <w:lang w:val="bg-BG"/>
        </w:rPr>
        <w:t>Административния договор</w:t>
      </w:r>
      <w:r w:rsidRPr="005E05A4">
        <w:rPr>
          <w:bCs/>
          <w:lang w:val="bg-BG"/>
        </w:rPr>
        <w:t xml:space="preserve"> за безвъзмездна финансова помощ и по-специално чл. </w:t>
      </w:r>
      <w:r w:rsidR="00BE61B7" w:rsidRPr="005E05A4">
        <w:rPr>
          <w:bCs/>
          <w:lang w:val="bg-BG"/>
        </w:rPr>
        <w:t xml:space="preserve">12 </w:t>
      </w:r>
      <w:r w:rsidRPr="005E05A4">
        <w:rPr>
          <w:bCs/>
          <w:lang w:val="bg-BG"/>
        </w:rPr>
        <w:t xml:space="preserve">от </w:t>
      </w:r>
      <w:r w:rsidR="00BE61B7" w:rsidRPr="005E05A4">
        <w:rPr>
          <w:bCs/>
          <w:lang w:val="bg-BG"/>
        </w:rPr>
        <w:t>Общите условия. Той потвърждава, че тези разходи:</w:t>
      </w:r>
    </w:p>
    <w:p w:rsidR="007213F5" w:rsidRPr="005E05A4" w:rsidRDefault="007213F5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F17C7B" w:rsidRPr="005E05A4">
        <w:rPr>
          <w:lang w:val="bg-BG"/>
        </w:rPr>
        <w:t xml:space="preserve">са необходими за извършване на дейността. С други думи Одиторът потвърждава, че даден разход, свързан с дадено действие или транзакция, е направен точно за постигане на целта на дейността и че е бил необходим във връзка с обвързаните с нея дейности и цели. Одиторът потвърждава също така, че преките разходи са осигурени в бюджета на Одиторът удостоверява допустимостта на преките разходи съгласно условията на </w:t>
      </w:r>
      <w:r w:rsidR="00E477AE" w:rsidRPr="005E05A4">
        <w:rPr>
          <w:bCs/>
          <w:lang w:val="bg-BG"/>
        </w:rPr>
        <w:t>Административния договор</w:t>
      </w:r>
      <w:r w:rsidR="00F17C7B" w:rsidRPr="005E05A4">
        <w:rPr>
          <w:bCs/>
          <w:lang w:val="bg-BG"/>
        </w:rPr>
        <w:t xml:space="preserve"> за безвъзмездна финансова помощ  и са в съзвучие с </w:t>
      </w:r>
      <w:r w:rsidR="00F17C7B" w:rsidRPr="005E05A4">
        <w:rPr>
          <w:bCs/>
          <w:lang w:val="bg-BG"/>
        </w:rPr>
        <w:lastRenderedPageBreak/>
        <w:t xml:space="preserve">принципите на доброто финансово управление и в частност със съответствието между </w:t>
      </w:r>
      <w:r w:rsidR="001C70F4" w:rsidRPr="005E05A4">
        <w:rPr>
          <w:bCs/>
          <w:lang w:val="bg-BG"/>
        </w:rPr>
        <w:t>стойността</w:t>
      </w:r>
      <w:r w:rsidR="00F17C7B" w:rsidRPr="005E05A4">
        <w:rPr>
          <w:bCs/>
          <w:lang w:val="bg-BG"/>
        </w:rPr>
        <w:t xml:space="preserve"> и пари и с рентабилността; </w:t>
      </w:r>
    </w:p>
    <w:p w:rsidR="00F17C7B" w:rsidRPr="005E05A4" w:rsidRDefault="007213F5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667361" w:rsidRPr="005E05A4">
        <w:rPr>
          <w:lang w:val="bg-BG"/>
        </w:rPr>
        <w:t>действително са били направ</w:t>
      </w:r>
      <w:r w:rsidR="00F17C7B" w:rsidRPr="005E05A4">
        <w:rPr>
          <w:lang w:val="bg-BG"/>
        </w:rPr>
        <w:t xml:space="preserve">ени от страна на Бенефициента по време на периода на изпълнение на Дейността, </w:t>
      </w:r>
    </w:p>
    <w:p w:rsidR="007213F5" w:rsidRPr="005E05A4" w:rsidRDefault="007213F5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F17C7B" w:rsidRPr="005E05A4">
        <w:rPr>
          <w:lang w:val="bg-BG"/>
        </w:rPr>
        <w:t>са записани в сметка на Бенефициента и са разпознаваеми, удостоверими и подкрепени от доказателс</w:t>
      </w:r>
      <w:r w:rsidR="00DA3AE4" w:rsidRPr="005E05A4">
        <w:rPr>
          <w:lang w:val="bg-BG"/>
        </w:rPr>
        <w:t>т</w:t>
      </w:r>
      <w:r w:rsidR="00F17C7B" w:rsidRPr="005E05A4">
        <w:rPr>
          <w:lang w:val="bg-BG"/>
        </w:rPr>
        <w:t xml:space="preserve">вен материал в оригинал. </w:t>
      </w:r>
    </w:p>
    <w:p w:rsidR="007213F5" w:rsidRPr="005E05A4" w:rsidRDefault="00DA3AE4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Одиторът взима предвид също така и недопустимите разходи. В тази връзка той удостоверява по-конкретно дали тези разходи включват определени данъци, в т.ч. и ДДС. Ако случаят е такъв, то Одиторът проверява дали Бенефициента не може да си върне тези данъци и дали приложимите закони, правила и практики в съответната държава позволява покриването на тези данъци в разходите. 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2.4.2</w:t>
      </w:r>
      <w:r w:rsidRPr="005E05A4">
        <w:rPr>
          <w:lang w:val="bg-BG"/>
        </w:rPr>
        <w:tab/>
      </w:r>
      <w:r w:rsidR="00DA3AE4" w:rsidRPr="005E05A4">
        <w:rPr>
          <w:lang w:val="bg-BG"/>
        </w:rPr>
        <w:t xml:space="preserve">Точност и регистрация </w:t>
      </w:r>
    </w:p>
    <w:p w:rsidR="007213F5" w:rsidRPr="005E05A4" w:rsidRDefault="00DA3AE4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Одиторът потвърждава, че свързаните с дадено действие или транзакция разходи са били надлежно и точно регистрирани в счетоводната система на Бенефициента и описани във Финансовия отчет, както и че са подкрепени от подходящите доказателства и документи. Това включва правилна преценка и употребата на правилните обмен</w:t>
      </w:r>
      <w:r w:rsidR="00BD4DA3" w:rsidRPr="005E05A4">
        <w:rPr>
          <w:lang w:val="bg-BG"/>
        </w:rPr>
        <w:t>н</w:t>
      </w:r>
      <w:r w:rsidRPr="005E05A4">
        <w:rPr>
          <w:lang w:val="bg-BG"/>
        </w:rPr>
        <w:t>и курсове.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2.4.3</w:t>
      </w:r>
      <w:r w:rsidR="00DA3AE4" w:rsidRPr="005E05A4">
        <w:rPr>
          <w:lang w:val="bg-BG"/>
        </w:rPr>
        <w:t xml:space="preserve"> Класификация </w:t>
      </w:r>
      <w:r w:rsidRPr="005E05A4">
        <w:rPr>
          <w:lang w:val="bg-BG"/>
        </w:rPr>
        <w:tab/>
      </w:r>
    </w:p>
    <w:p w:rsidR="007213F5" w:rsidRPr="005E05A4" w:rsidRDefault="00DA3AE4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Одиторът потвърждава, че свързаните с дадено действие </w:t>
      </w:r>
      <w:r w:rsidR="0007524E" w:rsidRPr="005E05A4">
        <w:rPr>
          <w:lang w:val="bg-BG"/>
        </w:rPr>
        <w:t xml:space="preserve">или транзакция разходи са били </w:t>
      </w:r>
      <w:r w:rsidRPr="005E05A4">
        <w:rPr>
          <w:lang w:val="bg-BG"/>
        </w:rPr>
        <w:t xml:space="preserve">класифицирани под </w:t>
      </w:r>
      <w:r w:rsidR="00FB73EE" w:rsidRPr="005E05A4">
        <w:rPr>
          <w:lang w:val="bg-BG"/>
        </w:rPr>
        <w:t>правилните типове, подтипове и конкретни видове разходи</w:t>
      </w:r>
      <w:r w:rsidRPr="005E05A4">
        <w:rPr>
          <w:lang w:val="bg-BG"/>
        </w:rPr>
        <w:t xml:space="preserve"> на Финансовия отчет.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2.4.4</w:t>
      </w:r>
      <w:r w:rsidRPr="005E05A4">
        <w:rPr>
          <w:lang w:val="bg-BG"/>
        </w:rPr>
        <w:tab/>
      </w:r>
      <w:r w:rsidR="001C70F4" w:rsidRPr="005E05A4">
        <w:rPr>
          <w:lang w:val="bg-BG"/>
        </w:rPr>
        <w:t>Реалност (</w:t>
      </w:r>
      <w:r w:rsidR="00657230" w:rsidRPr="005E05A4">
        <w:rPr>
          <w:lang w:val="bg-BG"/>
        </w:rPr>
        <w:t xml:space="preserve">възникване/наличие) </w:t>
      </w:r>
    </w:p>
    <w:p w:rsidR="00FD5DAC" w:rsidRPr="005E05A4" w:rsidRDefault="00657230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Одиторът прилага професионалната си преценка при събиране на достатъчни и подходящи доказателства за потвърждение по отношение на това дали разходите са възникнали (реалност и качество на разходите) и където е приложимо дали съществуват активи. Той потвърждава реалността и качеството на разходите свързани с дадено действие или транзакция посредством проверка на доказателствата за свършената работа, получени стоки или представени услуги своевременно, с приемливо и предварително одобрено качество и на разумни цени. 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2.4.5</w:t>
      </w:r>
      <w:r w:rsidRPr="005E05A4">
        <w:rPr>
          <w:lang w:val="bg-BG"/>
        </w:rPr>
        <w:tab/>
      </w:r>
      <w:r w:rsidR="00657230" w:rsidRPr="005E05A4">
        <w:rPr>
          <w:lang w:val="bg-BG"/>
        </w:rPr>
        <w:t>Съответствие с правилата за възлагане на поръчки (ако е приложимо)</w:t>
      </w:r>
    </w:p>
    <w:p w:rsidR="007213F5" w:rsidRPr="005E05A4" w:rsidRDefault="00657230" w:rsidP="005E05A4">
      <w:pPr>
        <w:pStyle w:val="Text1"/>
        <w:spacing w:before="120" w:after="120" w:line="276" w:lineRule="auto"/>
        <w:ind w:left="0"/>
        <w:rPr>
          <w:szCs w:val="24"/>
          <w:lang w:val="bg-BG"/>
        </w:rPr>
      </w:pPr>
      <w:r w:rsidRPr="005E05A4">
        <w:rPr>
          <w:szCs w:val="24"/>
          <w:lang w:val="bg-BG"/>
        </w:rPr>
        <w:t xml:space="preserve">Одиторът проверява кои </w:t>
      </w:r>
      <w:r w:rsidR="0007524E" w:rsidRPr="005E05A4">
        <w:rPr>
          <w:szCs w:val="24"/>
          <w:lang w:val="bg-BG"/>
        </w:rPr>
        <w:t>правила</w:t>
      </w:r>
      <w:r w:rsidRPr="005E05A4">
        <w:rPr>
          <w:szCs w:val="24"/>
          <w:lang w:val="bg-BG"/>
        </w:rPr>
        <w:t xml:space="preserve"> за възлагане на поръчки са приложими за даден</w:t>
      </w:r>
      <w:r w:rsidR="00A26DAA" w:rsidRPr="005E05A4">
        <w:rPr>
          <w:szCs w:val="24"/>
          <w:lang w:val="bg-BG"/>
        </w:rPr>
        <w:t>и</w:t>
      </w:r>
      <w:r w:rsidRPr="005E05A4">
        <w:rPr>
          <w:szCs w:val="24"/>
          <w:lang w:val="bg-BG"/>
        </w:rPr>
        <w:t xml:space="preserve"> </w:t>
      </w:r>
      <w:r w:rsidR="00A26DAA" w:rsidRPr="005E05A4">
        <w:rPr>
          <w:szCs w:val="24"/>
          <w:lang w:val="bg-BG"/>
        </w:rPr>
        <w:t xml:space="preserve">типове, подтипове и конкретни видове разходи. </w:t>
      </w:r>
      <w:r w:rsidRPr="005E05A4">
        <w:rPr>
          <w:szCs w:val="24"/>
          <w:lang w:val="bg-BG"/>
        </w:rPr>
        <w:t xml:space="preserve">Одиторът удостоверява дали Бенефициента е </w:t>
      </w:r>
      <w:r w:rsidR="001C70F4" w:rsidRPr="005E05A4">
        <w:rPr>
          <w:szCs w:val="24"/>
          <w:lang w:val="bg-BG"/>
        </w:rPr>
        <w:t>спазил</w:t>
      </w:r>
      <w:r w:rsidRPr="005E05A4">
        <w:rPr>
          <w:szCs w:val="24"/>
          <w:lang w:val="bg-BG"/>
        </w:rPr>
        <w:t xml:space="preserve"> тези правила и дали въпросните разходи са </w:t>
      </w:r>
      <w:r w:rsidR="001C70F4" w:rsidRPr="005E05A4">
        <w:rPr>
          <w:szCs w:val="24"/>
          <w:lang w:val="bg-BG"/>
        </w:rPr>
        <w:t>допустими</w:t>
      </w:r>
      <w:r w:rsidR="00E36C83" w:rsidRPr="005E05A4">
        <w:rPr>
          <w:szCs w:val="24"/>
          <w:lang w:val="bg-BG"/>
        </w:rPr>
        <w:t>.</w:t>
      </w:r>
      <w:r w:rsidRPr="005E05A4">
        <w:rPr>
          <w:szCs w:val="24"/>
          <w:lang w:val="bg-BG"/>
        </w:rPr>
        <w:t xml:space="preserve"> Ако одиторът открие случаи на неспазване на правилата за възлагане на поръчки, той </w:t>
      </w:r>
      <w:r w:rsidR="001C70F4" w:rsidRPr="005E05A4">
        <w:rPr>
          <w:szCs w:val="24"/>
          <w:lang w:val="bg-BG"/>
        </w:rPr>
        <w:t>докладва</w:t>
      </w:r>
      <w:r w:rsidRPr="005E05A4">
        <w:rPr>
          <w:szCs w:val="24"/>
          <w:lang w:val="bg-BG"/>
        </w:rPr>
        <w:t xml:space="preserve"> за те</w:t>
      </w:r>
      <w:r w:rsidR="00725DA9" w:rsidRPr="005E05A4">
        <w:rPr>
          <w:szCs w:val="24"/>
          <w:lang w:val="bg-BG"/>
        </w:rPr>
        <w:t>х</w:t>
      </w:r>
      <w:r w:rsidRPr="005E05A4">
        <w:rPr>
          <w:szCs w:val="24"/>
          <w:lang w:val="bg-BG"/>
        </w:rPr>
        <w:t xml:space="preserve">ния характер, както и за финансовото им въздействие по отношение на недопустимостта на разходите. </w:t>
      </w:r>
    </w:p>
    <w:p w:rsidR="00695E0D" w:rsidRPr="005E05A4" w:rsidRDefault="007213F5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>2.4.6</w:t>
      </w:r>
      <w:r w:rsidRPr="005E05A4">
        <w:rPr>
          <w:lang w:val="bg-BG"/>
        </w:rPr>
        <w:tab/>
      </w:r>
      <w:r w:rsidR="00695E0D" w:rsidRPr="005E05A4">
        <w:rPr>
          <w:lang w:val="bg-BG"/>
        </w:rPr>
        <w:t>Административни(непреки) разходи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lastRenderedPageBreak/>
        <w:t>2.4.7</w:t>
      </w:r>
      <w:r w:rsidRPr="005E05A4">
        <w:rPr>
          <w:lang w:val="bg-BG"/>
        </w:rPr>
        <w:tab/>
      </w:r>
      <w:r w:rsidR="00695E0D" w:rsidRPr="005E05A4">
        <w:rPr>
          <w:lang w:val="bg-BG"/>
        </w:rPr>
        <w:t xml:space="preserve">Непредвидени разходи 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b/>
          <w:lang w:val="bg-BG"/>
        </w:rPr>
        <w:t>2.5</w:t>
      </w:r>
      <w:r w:rsidR="00695E0D" w:rsidRPr="005E05A4">
        <w:rPr>
          <w:b/>
          <w:lang w:val="bg-BG"/>
        </w:rPr>
        <w:t xml:space="preserve"> Потвърждаване на покритието на разходи</w:t>
      </w:r>
      <w:r w:rsidRPr="005E05A4">
        <w:rPr>
          <w:b/>
          <w:lang w:val="bg-BG"/>
        </w:rPr>
        <w:tab/>
        <w:t xml:space="preserve"> </w:t>
      </w:r>
    </w:p>
    <w:p w:rsidR="001B740C" w:rsidRPr="005E05A4" w:rsidRDefault="001B740C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Одиторът прилага и</w:t>
      </w:r>
      <w:r w:rsidR="00E626AC" w:rsidRPr="005E05A4">
        <w:rPr>
          <w:lang w:val="bg-BG"/>
        </w:rPr>
        <w:t>зложените по-</w:t>
      </w:r>
      <w:r w:rsidRPr="005E05A4">
        <w:rPr>
          <w:lang w:val="bg-BG"/>
        </w:rPr>
        <w:t xml:space="preserve">долу принципи и критерии при планирането и извършването на процедурите по </w:t>
      </w:r>
      <w:r w:rsidR="001C70F4" w:rsidRPr="005E05A4">
        <w:rPr>
          <w:lang w:val="bg-BG"/>
        </w:rPr>
        <w:t>потвърждаване</w:t>
      </w:r>
      <w:r w:rsidRPr="005E05A4">
        <w:rPr>
          <w:lang w:val="bg-BG"/>
        </w:rPr>
        <w:t xml:space="preserve"> на разходи от раздели 2.3 и</w:t>
      </w:r>
      <w:r w:rsidR="00E626AC" w:rsidRPr="005E05A4">
        <w:rPr>
          <w:lang w:val="bg-BG"/>
        </w:rPr>
        <w:t xml:space="preserve"> 2.4 по-</w:t>
      </w:r>
      <w:r w:rsidRPr="005E05A4">
        <w:rPr>
          <w:lang w:val="bg-BG"/>
        </w:rPr>
        <w:t xml:space="preserve">горе. Това му позволява да рационализира работата си във връзка с потвърждаването. </w:t>
      </w:r>
    </w:p>
    <w:p w:rsidR="007213F5" w:rsidRPr="005E05A4" w:rsidRDefault="001B740C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Потвърждаването от страна на Одитора и потвърждаването на покритието на разходните позиции не означава непременно пълно и изчерпателно потвърждаване на всички разходни позиции, които са включени в </w:t>
      </w:r>
      <w:r w:rsidR="0070357F" w:rsidRPr="005E05A4">
        <w:rPr>
          <w:lang w:val="bg-BG"/>
        </w:rPr>
        <w:t>дадени типове, подтипове и конкретни видове разходи</w:t>
      </w:r>
      <w:r w:rsidRPr="005E05A4">
        <w:rPr>
          <w:lang w:val="bg-BG"/>
        </w:rPr>
        <w:t xml:space="preserve">. Одиторът трябва да гарантира провеждането на систематично и представително потвърждаване, но, в зависимост от определени условия, той може да достигне до задоволителни потвърждаващи резултати относно </w:t>
      </w:r>
      <w:r w:rsidR="0070357F" w:rsidRPr="005E05A4">
        <w:rPr>
          <w:lang w:val="bg-BG"/>
        </w:rPr>
        <w:t>дадени типове, подтипове и конкретни видове разходи,</w:t>
      </w:r>
      <w:r w:rsidR="0070357F" w:rsidRPr="005E05A4" w:rsidDel="0070357F">
        <w:rPr>
          <w:lang w:val="bg-BG"/>
        </w:rPr>
        <w:t xml:space="preserve"> </w:t>
      </w:r>
      <w:r w:rsidRPr="005E05A4">
        <w:rPr>
          <w:lang w:val="bg-BG"/>
        </w:rPr>
        <w:t>като прегледа само избрани разходни позиции</w:t>
      </w:r>
      <w:r w:rsidR="007213F5" w:rsidRPr="005E05A4">
        <w:rPr>
          <w:lang w:val="bg-BG"/>
        </w:rPr>
        <w:t>.</w:t>
      </w:r>
    </w:p>
    <w:p w:rsidR="00A945A3" w:rsidRPr="005E05A4" w:rsidRDefault="00585EBC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Одито</w:t>
      </w:r>
      <w:r w:rsidR="001B740C" w:rsidRPr="005E05A4">
        <w:rPr>
          <w:lang w:val="bg-BG"/>
        </w:rPr>
        <w:t>р</w:t>
      </w:r>
      <w:r w:rsidRPr="005E05A4">
        <w:rPr>
          <w:lang w:val="bg-BG"/>
        </w:rPr>
        <w:t>ъ</w:t>
      </w:r>
      <w:r w:rsidR="001B740C" w:rsidRPr="005E05A4">
        <w:rPr>
          <w:lang w:val="bg-BG"/>
        </w:rPr>
        <w:t xml:space="preserve">т може да приложи извадкови техники от статистиката за потвърждаването на един или повече </w:t>
      </w:r>
      <w:r w:rsidR="0070357F" w:rsidRPr="005E05A4">
        <w:rPr>
          <w:lang w:val="bg-BG"/>
        </w:rPr>
        <w:t>дадени типове, подтипове и конкретни видове разходи</w:t>
      </w:r>
      <w:r w:rsidR="0070357F" w:rsidRPr="005E05A4" w:rsidDel="0070357F">
        <w:rPr>
          <w:lang w:val="bg-BG"/>
        </w:rPr>
        <w:t xml:space="preserve"> </w:t>
      </w:r>
      <w:r w:rsidR="001B740C" w:rsidRPr="005E05A4">
        <w:rPr>
          <w:lang w:val="bg-BG"/>
        </w:rPr>
        <w:t>от Финансовия отчет. За тази цел той проверява доколко</w:t>
      </w:r>
      <w:r w:rsidRPr="005E05A4">
        <w:rPr>
          <w:lang w:val="bg-BG"/>
        </w:rPr>
        <w:t xml:space="preserve"> </w:t>
      </w:r>
      <w:r w:rsidR="0070357F" w:rsidRPr="005E05A4">
        <w:rPr>
          <w:lang w:val="bg-BG"/>
        </w:rPr>
        <w:t>конкретни</w:t>
      </w:r>
      <w:r w:rsidR="00A16A03" w:rsidRPr="005E05A4">
        <w:rPr>
          <w:lang w:val="bg-BG"/>
        </w:rPr>
        <w:t>те</w:t>
      </w:r>
      <w:r w:rsidR="0070357F" w:rsidRPr="005E05A4">
        <w:rPr>
          <w:lang w:val="bg-BG"/>
        </w:rPr>
        <w:t xml:space="preserve"> видове разходи</w:t>
      </w:r>
      <w:r w:rsidR="0070357F" w:rsidRPr="005E05A4" w:rsidDel="0070357F">
        <w:rPr>
          <w:lang w:val="bg-BG"/>
        </w:rPr>
        <w:t xml:space="preserve"> </w:t>
      </w:r>
      <w:r w:rsidRPr="005E05A4">
        <w:rPr>
          <w:lang w:val="bg-BG"/>
        </w:rPr>
        <w:t xml:space="preserve">в рамките на </w:t>
      </w:r>
      <w:r w:rsidR="00A16A03" w:rsidRPr="005E05A4">
        <w:rPr>
          <w:lang w:val="bg-BG"/>
        </w:rPr>
        <w:t>дадени типове и подтипове разходи</w:t>
      </w:r>
      <w:r w:rsidRPr="005E05A4">
        <w:rPr>
          <w:lang w:val="bg-BG"/>
        </w:rPr>
        <w:t xml:space="preserve"> са подходящи и </w:t>
      </w:r>
      <w:r w:rsidR="001C70F4" w:rsidRPr="005E05A4">
        <w:rPr>
          <w:lang w:val="bg-BG"/>
        </w:rPr>
        <w:t>достатъчно</w:t>
      </w:r>
      <w:r w:rsidRPr="005E05A4">
        <w:rPr>
          <w:lang w:val="bg-BG"/>
        </w:rPr>
        <w:t xml:space="preserve"> големи ( т.е. трябва да са съставени от голям брой позиции) за конституиране на една ефективна статистическа извадка. Това позволява на Одитора да получи и оцени потвърждаващите доказателства, за да си направи изводи на базата на общата популация, от която е взета извадката. Одиторът може да използва насоките дадени в МОС 530 „</w:t>
      </w:r>
      <w:r w:rsidR="00E626AC" w:rsidRPr="005E05A4">
        <w:rPr>
          <w:lang w:val="bg-BG"/>
        </w:rPr>
        <w:t xml:space="preserve"> Извадкова п</w:t>
      </w:r>
      <w:r w:rsidRPr="005E05A4">
        <w:rPr>
          <w:lang w:val="bg-BG"/>
        </w:rPr>
        <w:t>р</w:t>
      </w:r>
      <w:r w:rsidR="00E626AC" w:rsidRPr="005E05A4">
        <w:rPr>
          <w:lang w:val="bg-BG"/>
        </w:rPr>
        <w:t>о</w:t>
      </w:r>
      <w:r w:rsidRPr="005E05A4">
        <w:rPr>
          <w:lang w:val="bg-BG"/>
        </w:rPr>
        <w:t xml:space="preserve">верка и други селективни процедури за тестване” на МФС. </w:t>
      </w:r>
    </w:p>
    <w:p w:rsidR="007213F5" w:rsidRPr="005E05A4" w:rsidRDefault="007213F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>2.5.1</w:t>
      </w:r>
      <w:r w:rsidRPr="005E05A4">
        <w:rPr>
          <w:lang w:val="bg-BG"/>
        </w:rPr>
        <w:tab/>
      </w:r>
      <w:r w:rsidR="00585EBC" w:rsidRPr="005E05A4">
        <w:rPr>
          <w:lang w:val="bg-BG"/>
        </w:rPr>
        <w:t xml:space="preserve">Съотношение на покритието на разходи ( СПР/ </w:t>
      </w:r>
      <w:r w:rsidRPr="005E05A4">
        <w:rPr>
          <w:lang w:val="bg-BG"/>
        </w:rPr>
        <w:t>Expe</w:t>
      </w:r>
      <w:r w:rsidR="00FD5DAC" w:rsidRPr="005E05A4">
        <w:rPr>
          <w:lang w:val="bg-BG"/>
        </w:rPr>
        <w:t>nditure Coverage Ratio (‘ECR’)</w:t>
      </w:r>
    </w:p>
    <w:p w:rsidR="007213F5" w:rsidRPr="005E05A4" w:rsidRDefault="00585EBC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Съотношението на покритието на разходи (СПР) представлява общата сума на разходите, потвърдени от Одитора, изразена като процент от общата сума на разходите, дадена от Бенефициента във Финансовия отчет и заявена от него за приспадане от общата сума </w:t>
      </w:r>
      <w:r w:rsidR="00E626AC" w:rsidRPr="005E05A4">
        <w:rPr>
          <w:lang w:val="bg-BG"/>
        </w:rPr>
        <w:t xml:space="preserve">за предварително финансиране по Договора. Одиторът гарантира, че общото СПР е поне 65%. Той прави селекция на разходни позиции. Ако Одиторът установи процент на изключения по-малко от 10% от общата сума на потвърдените разходи, той финализира потвърждаващите процедури докато СПР достигне поне 85%. След това той финализира потвърждаващите процедури и продължава с докладването независимо от вече установения общ </w:t>
      </w:r>
      <w:r w:rsidR="001E1F77" w:rsidRPr="005E05A4">
        <w:rPr>
          <w:lang w:val="bg-BG"/>
        </w:rPr>
        <w:t>процент на изключенията. Одито</w:t>
      </w:r>
      <w:r w:rsidR="00E626AC" w:rsidRPr="005E05A4">
        <w:rPr>
          <w:lang w:val="bg-BG"/>
        </w:rPr>
        <w:t xml:space="preserve">рът гарантира, че СПР за всеки </w:t>
      </w:r>
      <w:r w:rsidR="00C646C7" w:rsidRPr="005E05A4">
        <w:rPr>
          <w:lang w:val="bg-BG"/>
        </w:rPr>
        <w:t xml:space="preserve">тип, подтип </w:t>
      </w:r>
      <w:r w:rsidR="00E626AC" w:rsidRPr="005E05A4">
        <w:rPr>
          <w:lang w:val="bg-BG"/>
        </w:rPr>
        <w:t xml:space="preserve">и </w:t>
      </w:r>
      <w:r w:rsidR="00C646C7" w:rsidRPr="005E05A4">
        <w:rPr>
          <w:lang w:val="bg-BG"/>
        </w:rPr>
        <w:t xml:space="preserve">конкретен вид разход </w:t>
      </w:r>
      <w:r w:rsidR="00E626AC" w:rsidRPr="005E05A4">
        <w:rPr>
          <w:lang w:val="bg-BG"/>
        </w:rPr>
        <w:t xml:space="preserve">във Финансовия отчет е поне 10%.  </w:t>
      </w:r>
    </w:p>
    <w:p w:rsidR="007213F5" w:rsidRPr="005E05A4" w:rsidRDefault="00FE10A4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b/>
          <w:lang w:val="bg-BG"/>
        </w:rPr>
        <w:t>2</w:t>
      </w:r>
      <w:r w:rsidR="007213F5" w:rsidRPr="005E05A4">
        <w:rPr>
          <w:b/>
          <w:lang w:val="bg-BG"/>
        </w:rPr>
        <w:t>.6</w:t>
      </w:r>
      <w:r w:rsidR="007213F5" w:rsidRPr="005E05A4">
        <w:rPr>
          <w:b/>
          <w:lang w:val="bg-BG"/>
        </w:rPr>
        <w:tab/>
      </w:r>
      <w:r w:rsidR="001E1F77" w:rsidRPr="005E05A4">
        <w:rPr>
          <w:b/>
          <w:lang w:val="bg-BG"/>
        </w:rPr>
        <w:t xml:space="preserve"> Потвърждава</w:t>
      </w:r>
      <w:r w:rsidR="00C47284" w:rsidRPr="005E05A4">
        <w:rPr>
          <w:b/>
          <w:lang w:val="bg-BG"/>
        </w:rPr>
        <w:t xml:space="preserve">не на приходи от Дейността </w:t>
      </w:r>
    </w:p>
    <w:p w:rsidR="007213F5" w:rsidRPr="005E05A4" w:rsidRDefault="00C47284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Одиторът потвърждава, че приходите ( в т. ч. , но не ограничаващи се с грантове и субсидии, получени от други донори, както и приходи, генерирани от Бенефициента в контекста на Дейността), са били правилно разпределени към предмета на дейността на Договора и правилно оповестени във Финансовия отчет. Тъй като настоящото споразумение не представлява одит, Одиторът не се задължава да оценява </w:t>
      </w:r>
      <w:r w:rsidR="0007524E" w:rsidRPr="005E05A4">
        <w:rPr>
          <w:lang w:val="bg-BG"/>
        </w:rPr>
        <w:t>целостността</w:t>
      </w:r>
      <w:r w:rsidRPr="005E05A4">
        <w:rPr>
          <w:lang w:val="bg-BG"/>
        </w:rPr>
        <w:t xml:space="preserve"> на приходите. </w:t>
      </w:r>
    </w:p>
    <w:p w:rsidR="00751389" w:rsidRPr="005E05A4" w:rsidRDefault="00743443" w:rsidP="005E05A4">
      <w:pPr>
        <w:spacing w:before="120" w:after="120" w:line="276" w:lineRule="auto"/>
        <w:jc w:val="both"/>
        <w:rPr>
          <w:caps/>
          <w:lang w:val="bg-BG"/>
        </w:rPr>
      </w:pPr>
      <w:r w:rsidRPr="005E05A4">
        <w:rPr>
          <w:lang w:val="bg-BG"/>
        </w:rPr>
        <w:br w:type="page"/>
      </w:r>
      <w:bookmarkStart w:id="22" w:name="_Toc114397498"/>
      <w:bookmarkStart w:id="23" w:name="_Toc114398208"/>
      <w:bookmarkStart w:id="24" w:name="_Toc114398456"/>
      <w:bookmarkStart w:id="25" w:name="_Toc114398498"/>
      <w:bookmarkStart w:id="26" w:name="_Toc114454151"/>
      <w:r w:rsidR="00492846" w:rsidRPr="007F1C3C">
        <w:rPr>
          <w:b/>
          <w:shd w:val="clear" w:color="auto" w:fill="C0C0C0"/>
          <w:lang w:val="bg-BG"/>
        </w:rPr>
        <w:lastRenderedPageBreak/>
        <w:t>2</w:t>
      </w:r>
      <w:bookmarkEnd w:id="22"/>
      <w:bookmarkEnd w:id="23"/>
      <w:bookmarkEnd w:id="24"/>
      <w:bookmarkEnd w:id="25"/>
      <w:bookmarkEnd w:id="26"/>
      <w:r w:rsidR="0007524E" w:rsidRPr="00496D86">
        <w:rPr>
          <w:i/>
          <w:shd w:val="clear" w:color="auto" w:fill="C0C0C0"/>
          <w:lang w:val="bg-BG"/>
        </w:rPr>
        <w:t xml:space="preserve">. </w:t>
      </w:r>
      <w:r w:rsidR="00751389" w:rsidRPr="005E05A4">
        <w:rPr>
          <w:rStyle w:val="Hyperlink"/>
          <w:b/>
          <w:caps/>
          <w:color w:val="auto"/>
          <w:u w:val="none"/>
          <w:lang w:val="bg-BG"/>
        </w:rPr>
        <w:t xml:space="preserve">Доклад за фактически констатции относно проверка на разходите по </w:t>
      </w:r>
      <w:r w:rsidR="00E477AE" w:rsidRPr="005E05A4">
        <w:rPr>
          <w:rStyle w:val="Hyperlink"/>
          <w:b/>
          <w:caps/>
          <w:color w:val="auto"/>
          <w:u w:val="none"/>
          <w:lang w:val="bg-BG"/>
        </w:rPr>
        <w:t xml:space="preserve">АДМИНИСТРАТИВНИЯ </w:t>
      </w:r>
      <w:r w:rsidR="00751389" w:rsidRPr="005E05A4">
        <w:rPr>
          <w:rStyle w:val="Hyperlink"/>
          <w:b/>
          <w:caps/>
          <w:color w:val="auto"/>
          <w:u w:val="none"/>
          <w:lang w:val="bg-BG"/>
        </w:rPr>
        <w:t xml:space="preserve">договор за безвъзмездна финансова помощ по </w:t>
      </w:r>
      <w:r w:rsidR="005E05A4" w:rsidRPr="005E05A4">
        <w:rPr>
          <w:rStyle w:val="Hyperlink"/>
          <w:b/>
          <w:caps/>
          <w:color w:val="auto"/>
          <w:u w:val="none"/>
          <w:lang w:val="bg-BG"/>
        </w:rPr>
        <w:t>ПРОГРАМА „КОНКУРЕНТОСПОСОБНОСТ И ИНОВАЦИИ В ПРЕДПРИЯТИЯТА“ 2021-2027</w:t>
      </w:r>
    </w:p>
    <w:p w:rsidR="007213F5" w:rsidRPr="005E05A4" w:rsidRDefault="007213F5" w:rsidP="005E05A4">
      <w:pPr>
        <w:pStyle w:val="BodySingle"/>
        <w:spacing w:line="276" w:lineRule="auto"/>
        <w:jc w:val="both"/>
        <w:rPr>
          <w:szCs w:val="24"/>
          <w:lang w:val="bg-BG"/>
        </w:rPr>
      </w:pPr>
    </w:p>
    <w:p w:rsidR="008055D7" w:rsidRPr="005E05A4" w:rsidRDefault="00765408" w:rsidP="005E05A4">
      <w:pPr>
        <w:pStyle w:val="BodySingle"/>
        <w:spacing w:line="276" w:lineRule="auto"/>
        <w:jc w:val="both"/>
        <w:rPr>
          <w:szCs w:val="24"/>
          <w:lang w:val="bg-BG"/>
        </w:rPr>
      </w:pPr>
      <w:r w:rsidRPr="005E05A4">
        <w:rPr>
          <w:szCs w:val="24"/>
          <w:lang w:val="bg-BG"/>
        </w:rPr>
        <w:t>&lt;</w:t>
      </w:r>
      <w:r w:rsidR="005E1ABC" w:rsidRPr="005E05A4">
        <w:rPr>
          <w:i/>
          <w:iCs/>
          <w:szCs w:val="24"/>
          <w:lang w:val="bg-BG"/>
        </w:rPr>
        <w:t xml:space="preserve">Име на </w:t>
      </w:r>
      <w:r w:rsidR="004C7C7A" w:rsidRPr="005E05A4">
        <w:rPr>
          <w:i/>
          <w:iCs/>
          <w:szCs w:val="24"/>
          <w:lang w:val="bg-BG"/>
        </w:rPr>
        <w:t>договарящия</w:t>
      </w:r>
      <w:r w:rsidRPr="005E05A4">
        <w:rPr>
          <w:i/>
          <w:iCs/>
          <w:szCs w:val="24"/>
          <w:lang w:val="bg-BG"/>
        </w:rPr>
        <w:t>&gt;</w:t>
      </w:r>
      <w:bookmarkEnd w:id="6"/>
      <w:r w:rsidR="001214F1" w:rsidRPr="005E05A4">
        <w:rPr>
          <w:szCs w:val="24"/>
          <w:lang w:val="bg-BG"/>
        </w:rPr>
        <w:t xml:space="preserve">, </w:t>
      </w:r>
      <w:bookmarkStart w:id="27" w:name="a29Address"/>
      <w:r w:rsidRPr="005E05A4">
        <w:rPr>
          <w:szCs w:val="24"/>
          <w:lang w:val="bg-BG"/>
        </w:rPr>
        <w:t xml:space="preserve">&lt; </w:t>
      </w:r>
      <w:r w:rsidR="005E1ABC" w:rsidRPr="005E05A4">
        <w:rPr>
          <w:szCs w:val="24"/>
          <w:lang w:val="bg-BG"/>
        </w:rPr>
        <w:t>Позиция</w:t>
      </w:r>
      <w:r w:rsidRPr="005E05A4">
        <w:rPr>
          <w:i/>
          <w:iCs/>
          <w:szCs w:val="24"/>
          <w:lang w:val="bg-BG"/>
        </w:rPr>
        <w:t>&gt;</w:t>
      </w:r>
    </w:p>
    <w:p w:rsidR="008055D7" w:rsidRPr="005E05A4" w:rsidRDefault="00765408" w:rsidP="005E05A4">
      <w:pPr>
        <w:pStyle w:val="BodySingle"/>
        <w:spacing w:line="276" w:lineRule="auto"/>
        <w:jc w:val="both"/>
        <w:rPr>
          <w:b/>
          <w:szCs w:val="24"/>
          <w:lang w:val="bg-BG"/>
        </w:rPr>
      </w:pPr>
      <w:r w:rsidRPr="005E05A4">
        <w:rPr>
          <w:szCs w:val="24"/>
          <w:lang w:val="bg-BG"/>
        </w:rPr>
        <w:t>&lt;</w:t>
      </w:r>
      <w:r w:rsidRPr="005E05A4">
        <w:rPr>
          <w:b/>
          <w:szCs w:val="24"/>
          <w:lang w:val="bg-BG"/>
        </w:rPr>
        <w:t xml:space="preserve"> </w:t>
      </w:r>
      <w:r w:rsidR="005E1ABC" w:rsidRPr="005E05A4">
        <w:rPr>
          <w:b/>
          <w:i/>
          <w:iCs/>
          <w:szCs w:val="24"/>
          <w:lang w:val="bg-BG"/>
        </w:rPr>
        <w:t>Име на Бенефициента</w:t>
      </w:r>
      <w:r w:rsidRPr="005E05A4">
        <w:rPr>
          <w:i/>
          <w:iCs/>
          <w:szCs w:val="24"/>
          <w:lang w:val="bg-BG"/>
        </w:rPr>
        <w:t>&gt;</w:t>
      </w:r>
    </w:p>
    <w:p w:rsidR="008055D7" w:rsidRPr="005E05A4" w:rsidRDefault="00765408" w:rsidP="005E05A4">
      <w:pPr>
        <w:pStyle w:val="BodySingle"/>
        <w:spacing w:line="276" w:lineRule="auto"/>
        <w:jc w:val="both"/>
        <w:rPr>
          <w:szCs w:val="24"/>
          <w:lang w:val="bg-BG"/>
        </w:rPr>
      </w:pPr>
      <w:r w:rsidRPr="005E05A4">
        <w:rPr>
          <w:szCs w:val="24"/>
          <w:lang w:val="bg-BG"/>
        </w:rPr>
        <w:t>&lt;</w:t>
      </w:r>
      <w:r w:rsidR="005E1ABC" w:rsidRPr="005E05A4">
        <w:rPr>
          <w:i/>
          <w:iCs/>
          <w:szCs w:val="24"/>
          <w:lang w:val="bg-BG"/>
        </w:rPr>
        <w:t xml:space="preserve">Адрес </w:t>
      </w:r>
      <w:r w:rsidRPr="005E05A4">
        <w:rPr>
          <w:i/>
          <w:iCs/>
          <w:szCs w:val="24"/>
          <w:lang w:val="bg-BG"/>
        </w:rPr>
        <w:t>&gt;</w:t>
      </w:r>
      <w:bookmarkEnd w:id="27"/>
    </w:p>
    <w:p w:rsidR="008055D7" w:rsidRPr="005E05A4" w:rsidRDefault="008055D7" w:rsidP="005E05A4">
      <w:pPr>
        <w:pStyle w:val="BodySingle"/>
        <w:spacing w:line="276" w:lineRule="auto"/>
        <w:jc w:val="both"/>
        <w:rPr>
          <w:szCs w:val="24"/>
          <w:lang w:val="bg-BG"/>
        </w:rPr>
      </w:pPr>
    </w:p>
    <w:p w:rsidR="008055D7" w:rsidRPr="005E05A4" w:rsidRDefault="00765408" w:rsidP="005E05A4">
      <w:pPr>
        <w:pStyle w:val="BodySingle"/>
        <w:spacing w:line="276" w:lineRule="auto"/>
        <w:jc w:val="both"/>
        <w:rPr>
          <w:szCs w:val="24"/>
          <w:lang w:val="bg-BG"/>
        </w:rPr>
      </w:pPr>
      <w:bookmarkStart w:id="28" w:name="a13Date"/>
      <w:r w:rsidRPr="005E05A4">
        <w:rPr>
          <w:szCs w:val="24"/>
          <w:lang w:val="bg-BG"/>
        </w:rPr>
        <w:t>&lt;</w:t>
      </w:r>
      <w:r w:rsidR="005E1ABC" w:rsidRPr="005E05A4">
        <w:rPr>
          <w:szCs w:val="24"/>
          <w:lang w:val="bg-BG"/>
        </w:rPr>
        <w:t xml:space="preserve"> дата/месец/година </w:t>
      </w:r>
      <w:bookmarkEnd w:id="28"/>
      <w:r w:rsidRPr="005E05A4">
        <w:rPr>
          <w:i/>
          <w:iCs/>
          <w:szCs w:val="24"/>
          <w:lang w:val="bg-BG"/>
        </w:rPr>
        <w:t>&gt;</w:t>
      </w:r>
    </w:p>
    <w:p w:rsidR="008055D7" w:rsidRPr="005E05A4" w:rsidRDefault="005E1ABC" w:rsidP="005E05A4">
      <w:pPr>
        <w:pStyle w:val="BodySingle"/>
        <w:spacing w:before="120" w:after="120" w:line="276" w:lineRule="auto"/>
        <w:jc w:val="both"/>
        <w:rPr>
          <w:szCs w:val="24"/>
          <w:lang w:val="bg-BG"/>
        </w:rPr>
      </w:pPr>
      <w:bookmarkStart w:id="29" w:name="a31Salutation"/>
      <w:r w:rsidRPr="005E05A4">
        <w:rPr>
          <w:szCs w:val="24"/>
          <w:lang w:val="bg-BG"/>
        </w:rPr>
        <w:t xml:space="preserve"> Уважаеми/ма </w:t>
      </w:r>
      <w:r w:rsidR="00765408" w:rsidRPr="005E05A4">
        <w:rPr>
          <w:szCs w:val="24"/>
          <w:lang w:val="bg-BG"/>
        </w:rPr>
        <w:t>&lt;</w:t>
      </w:r>
      <w:r w:rsidRPr="005E05A4">
        <w:rPr>
          <w:szCs w:val="24"/>
          <w:lang w:val="bg-BG"/>
        </w:rPr>
        <w:t xml:space="preserve"> име на </w:t>
      </w:r>
      <w:r w:rsidR="004C7C7A" w:rsidRPr="005E05A4">
        <w:rPr>
          <w:szCs w:val="24"/>
          <w:lang w:val="bg-BG"/>
        </w:rPr>
        <w:t>договарящия</w:t>
      </w:r>
      <w:r w:rsidR="00765408" w:rsidRPr="005E05A4">
        <w:rPr>
          <w:i/>
          <w:iCs/>
          <w:szCs w:val="24"/>
          <w:lang w:val="bg-BG"/>
        </w:rPr>
        <w:t>&gt;</w:t>
      </w:r>
      <w:bookmarkEnd w:id="29"/>
    </w:p>
    <w:p w:rsidR="000736DE" w:rsidRPr="005E05A4" w:rsidRDefault="000736DE" w:rsidP="005E05A4">
      <w:pPr>
        <w:keepLines/>
        <w:spacing w:before="120" w:after="120" w:line="276" w:lineRule="auto"/>
        <w:jc w:val="both"/>
        <w:rPr>
          <w:i/>
          <w:lang w:val="bg-BG"/>
        </w:rPr>
      </w:pPr>
      <w:r w:rsidRPr="005E05A4">
        <w:rPr>
          <w:lang w:val="bg-BG"/>
        </w:rPr>
        <w:t xml:space="preserve">В съответствие на нашия договор от &lt; дата/месец/година </w:t>
      </w:r>
      <w:r w:rsidRPr="005E05A4">
        <w:rPr>
          <w:i/>
          <w:iCs/>
          <w:lang w:val="bg-BG"/>
        </w:rPr>
        <w:t>&gt;</w:t>
      </w:r>
      <w:r w:rsidRPr="005E05A4">
        <w:rPr>
          <w:lang w:val="bg-BG"/>
        </w:rPr>
        <w:t xml:space="preserve"> с  &lt;</w:t>
      </w:r>
      <w:r w:rsidRPr="005E05A4">
        <w:rPr>
          <w:b/>
          <w:i/>
          <w:iCs/>
          <w:lang w:val="bg-BG"/>
        </w:rPr>
        <w:t xml:space="preserve"> </w:t>
      </w:r>
      <w:r w:rsidRPr="005E05A4">
        <w:rPr>
          <w:lang w:val="bg-BG"/>
        </w:rPr>
        <w:t>Име на Бенефициента &gt; “Бе</w:t>
      </w:r>
      <w:r w:rsidR="003161D9" w:rsidRPr="005E05A4">
        <w:rPr>
          <w:lang w:val="bg-BG"/>
        </w:rPr>
        <w:t>н</w:t>
      </w:r>
      <w:r w:rsidRPr="005E05A4">
        <w:rPr>
          <w:lang w:val="bg-BG"/>
        </w:rPr>
        <w:t>ефициента” и условията посочени в указанията (Анекс 1 от този доклад), ние предоставяме нашия доклад за Фактическите констатации (“Докладът”), във връзка със съпътстващия го Финансов доклад, който Вие предоставихте за периода от &lt;дата/месец/година</w:t>
      </w:r>
      <w:r w:rsidRPr="005E05A4">
        <w:rPr>
          <w:i/>
          <w:lang w:val="bg-BG"/>
        </w:rPr>
        <w:t xml:space="preserve"> - </w:t>
      </w:r>
      <w:r w:rsidRPr="005E05A4">
        <w:rPr>
          <w:lang w:val="bg-BG"/>
        </w:rPr>
        <w:t>дата/месец/година</w:t>
      </w:r>
      <w:r w:rsidRPr="005E05A4">
        <w:rPr>
          <w:i/>
          <w:lang w:val="bg-BG"/>
        </w:rPr>
        <w:t xml:space="preserve"> </w:t>
      </w:r>
      <w:r w:rsidRPr="005E05A4">
        <w:rPr>
          <w:i/>
          <w:iCs/>
          <w:lang w:val="bg-BG"/>
        </w:rPr>
        <w:t>&gt;</w:t>
      </w:r>
      <w:r w:rsidRPr="005E05A4">
        <w:rPr>
          <w:lang w:val="bg-BG"/>
        </w:rPr>
        <w:t xml:space="preserve"> (Анекс 2 на Доклада). Вие пожелахте определени процедури да бъдат проведени във връзка с </w:t>
      </w:r>
      <w:r w:rsidR="00E477AE" w:rsidRPr="005E05A4">
        <w:rPr>
          <w:lang w:val="bg-BG"/>
        </w:rPr>
        <w:t>Административния договор</w:t>
      </w:r>
      <w:r w:rsidR="00046C56" w:rsidRPr="005E05A4">
        <w:rPr>
          <w:lang w:val="bg-BG"/>
        </w:rPr>
        <w:t xml:space="preserve"> за предоставяне на безвъзмездна финансова помощ</w:t>
      </w:r>
      <w:r w:rsidRPr="005E05A4">
        <w:rPr>
          <w:lang w:val="bg-BG"/>
        </w:rPr>
        <w:t>[</w:t>
      </w:r>
      <w:r w:rsidR="00046C56" w:rsidRPr="005E05A4">
        <w:rPr>
          <w:lang w:val="bg-BG"/>
        </w:rPr>
        <w:t>име и номер на договора</w:t>
      </w:r>
      <w:r w:rsidR="00046C56" w:rsidRPr="005E05A4">
        <w:rPr>
          <w:i/>
          <w:lang w:val="bg-BG"/>
        </w:rPr>
        <w:t>)</w:t>
      </w:r>
      <w:r w:rsidRPr="005E05A4">
        <w:rPr>
          <w:lang w:val="bg-BG"/>
        </w:rPr>
        <w:t>. Докладът се състои от това писмо и детайлите на Доклада представени в Глави 1 и 2.</w:t>
      </w:r>
    </w:p>
    <w:p w:rsidR="0070347A" w:rsidRPr="005E05A4" w:rsidRDefault="0070347A" w:rsidP="005E05A4">
      <w:pPr>
        <w:keepLines/>
        <w:spacing w:before="120" w:after="120" w:line="276" w:lineRule="auto"/>
        <w:jc w:val="both"/>
        <w:rPr>
          <w:b/>
          <w:bCs/>
          <w:lang w:val="bg-BG"/>
        </w:rPr>
      </w:pPr>
      <w:r w:rsidRPr="005E05A4">
        <w:rPr>
          <w:b/>
          <w:bCs/>
          <w:lang w:val="bg-BG"/>
        </w:rPr>
        <w:t xml:space="preserve">Цели </w:t>
      </w:r>
    </w:p>
    <w:p w:rsidR="00046C56" w:rsidRPr="005E05A4" w:rsidRDefault="0070347A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Нашето задължение беше свързано с </w:t>
      </w:r>
      <w:r w:rsidR="0007524E" w:rsidRPr="005E05A4">
        <w:rPr>
          <w:lang w:val="bg-BG"/>
        </w:rPr>
        <w:t xml:space="preserve">представянето </w:t>
      </w:r>
      <w:r w:rsidR="00F02928" w:rsidRPr="005E05A4">
        <w:rPr>
          <w:i/>
          <w:lang w:val="bg-BG"/>
        </w:rPr>
        <w:t>на предварително съгласувани процедури</w:t>
      </w:r>
      <w:r w:rsidR="00F02928" w:rsidRPr="005E05A4">
        <w:rPr>
          <w:lang w:val="bg-BG"/>
        </w:rPr>
        <w:t xml:space="preserve"> отнасящи се до верификация на разходите определени на база </w:t>
      </w:r>
      <w:r w:rsidR="00E477AE" w:rsidRPr="005E05A4">
        <w:rPr>
          <w:lang w:val="bg-BG"/>
        </w:rPr>
        <w:t>Административния договор</w:t>
      </w:r>
      <w:r w:rsidRPr="005E05A4">
        <w:rPr>
          <w:lang w:val="bg-BG"/>
        </w:rPr>
        <w:t xml:space="preserve"> за получаване на безвъзмездна помощ между Вас и </w:t>
      </w:r>
      <w:r w:rsidR="00772DFE" w:rsidRPr="005E05A4">
        <w:rPr>
          <w:lang w:val="bg-BG"/>
        </w:rPr>
        <w:t xml:space="preserve">Управляващия </w:t>
      </w:r>
      <w:r w:rsidRPr="005E05A4">
        <w:rPr>
          <w:lang w:val="bg-BG"/>
        </w:rPr>
        <w:t>орган</w:t>
      </w:r>
      <w:r w:rsidR="008055D7" w:rsidRPr="005E05A4">
        <w:rPr>
          <w:lang w:val="bg-BG"/>
        </w:rPr>
        <w:t>.</w:t>
      </w:r>
      <w:r w:rsidR="00DF3E65" w:rsidRPr="005E05A4">
        <w:rPr>
          <w:lang w:val="bg-BG"/>
        </w:rPr>
        <w:t xml:space="preserve"> </w:t>
      </w:r>
      <w:r w:rsidR="00046C56" w:rsidRPr="005E05A4">
        <w:rPr>
          <w:lang w:val="bg-BG"/>
        </w:rPr>
        <w:t xml:space="preserve">Това включва извършване на определени установени процедури, резултатите от които </w:t>
      </w:r>
      <w:r w:rsidR="00772DFE" w:rsidRPr="005E05A4">
        <w:rPr>
          <w:lang w:val="bg-BG"/>
        </w:rPr>
        <w:t>Управляващият</w:t>
      </w:r>
      <w:r w:rsidR="00046C56" w:rsidRPr="005E05A4">
        <w:rPr>
          <w:lang w:val="bg-BG"/>
        </w:rPr>
        <w:t xml:space="preserve"> орган използва, за да направи изводи от извършените от нас процедури.</w:t>
      </w:r>
    </w:p>
    <w:p w:rsidR="008055D7" w:rsidRPr="005E05A4" w:rsidRDefault="00DF3E65" w:rsidP="005E05A4">
      <w:pPr>
        <w:pStyle w:val="BodyText"/>
        <w:keepNext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Основната цел от верификацията на разходите е одиторът да потвърди, че разходите описани във Финансовия отчет</w:t>
      </w:r>
      <w:r w:rsidR="00A305BE" w:rsidRPr="005E05A4">
        <w:rPr>
          <w:lang w:val="bg-BG"/>
        </w:rPr>
        <w:t xml:space="preserve"> са действително извършени, акуратни и допустими и да предостави на Бенефициента Доклад, изготвен на база </w:t>
      </w:r>
      <w:r w:rsidR="00F02928" w:rsidRPr="005E05A4">
        <w:rPr>
          <w:i/>
          <w:lang w:val="bg-BG"/>
        </w:rPr>
        <w:t>на предварително съгласувани процедури</w:t>
      </w:r>
      <w:r w:rsidR="00A305BE" w:rsidRPr="005E05A4">
        <w:rPr>
          <w:lang w:val="bg-BG"/>
        </w:rPr>
        <w:t xml:space="preserve">. Допустимостта на разходите в случая се определя като правилно и точно изразходване на безвъзмездната помощ в съответствие със срока и условията, заложени в </w:t>
      </w:r>
      <w:r w:rsidR="00E477AE" w:rsidRPr="005E05A4">
        <w:rPr>
          <w:lang w:val="bg-BG"/>
        </w:rPr>
        <w:t>Административния договор</w:t>
      </w:r>
      <w:r w:rsidR="00A305BE" w:rsidRPr="005E05A4">
        <w:rPr>
          <w:lang w:val="bg-BG"/>
        </w:rPr>
        <w:t xml:space="preserve"> за получаване на безвъзмездна помощ</w:t>
      </w:r>
    </w:p>
    <w:p w:rsidR="008055D7" w:rsidRPr="005E05A4" w:rsidRDefault="00A305BE" w:rsidP="005E05A4">
      <w:pPr>
        <w:pStyle w:val="BodyText"/>
        <w:keepNext/>
        <w:spacing w:before="120" w:line="276" w:lineRule="auto"/>
        <w:jc w:val="both"/>
        <w:rPr>
          <w:b/>
          <w:bCs/>
          <w:lang w:val="bg-BG"/>
        </w:rPr>
      </w:pPr>
      <w:r w:rsidRPr="005E05A4">
        <w:rPr>
          <w:b/>
          <w:bCs/>
          <w:lang w:val="bg-BG"/>
        </w:rPr>
        <w:t xml:space="preserve">Обхват на работа </w:t>
      </w:r>
    </w:p>
    <w:p w:rsidR="008055D7" w:rsidRPr="005E05A4" w:rsidRDefault="00BC6BAB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Нашето задължение е в съответствие със съблюдаването на  </w:t>
      </w:r>
      <w:r w:rsidR="008055D7" w:rsidRPr="005E05A4">
        <w:rPr>
          <w:lang w:val="bg-BG"/>
        </w:rPr>
        <w:t>:</w:t>
      </w:r>
    </w:p>
    <w:p w:rsidR="008055D7" w:rsidRPr="005E05A4" w:rsidRDefault="008055D7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07524E" w:rsidRPr="005E05A4">
        <w:rPr>
          <w:lang w:val="bg-BG"/>
        </w:rPr>
        <w:t>Работното</w:t>
      </w:r>
      <w:r w:rsidR="00E977D8" w:rsidRPr="005E05A4">
        <w:rPr>
          <w:lang w:val="bg-BG"/>
        </w:rPr>
        <w:t xml:space="preserve"> задание за </w:t>
      </w:r>
      <w:r w:rsidR="00E977D8" w:rsidRPr="005E05A4">
        <w:rPr>
          <w:rStyle w:val="Hyperlink"/>
          <w:color w:val="auto"/>
          <w:lang w:val="bg-BG"/>
        </w:rPr>
        <w:t xml:space="preserve">проверка на разходите по </w:t>
      </w:r>
      <w:r w:rsidR="00E477AE" w:rsidRPr="005E05A4">
        <w:rPr>
          <w:u w:val="single"/>
          <w:lang w:val="bg-BG"/>
        </w:rPr>
        <w:t>административния договор</w:t>
      </w:r>
      <w:r w:rsidR="00E977D8" w:rsidRPr="005E05A4">
        <w:rPr>
          <w:rStyle w:val="Hyperlink"/>
          <w:color w:val="auto"/>
          <w:lang w:val="bg-BG"/>
        </w:rPr>
        <w:t xml:space="preserve"> за безвъзмездна финансова помощ</w:t>
      </w:r>
      <w:r w:rsidRPr="005E05A4">
        <w:rPr>
          <w:lang w:val="bg-BG"/>
        </w:rPr>
        <w:t>:</w:t>
      </w:r>
    </w:p>
    <w:p w:rsidR="008055D7" w:rsidRPr="005E05A4" w:rsidRDefault="008055D7" w:rsidP="005E05A4">
      <w:pPr>
        <w:spacing w:before="120" w:after="120" w:line="276" w:lineRule="auto"/>
        <w:ind w:left="360" w:hanging="360"/>
        <w:jc w:val="both"/>
        <w:rPr>
          <w:lang w:val="bg-BG"/>
        </w:rPr>
      </w:pPr>
      <w:r w:rsidRPr="005E05A4">
        <w:rPr>
          <w:lang w:val="bg-BG"/>
        </w:rPr>
        <w:t>-</w:t>
      </w:r>
      <w:r w:rsidRPr="005E05A4">
        <w:rPr>
          <w:lang w:val="bg-BG"/>
        </w:rPr>
        <w:tab/>
      </w:r>
      <w:r w:rsidR="00BC6BAB" w:rsidRPr="005E05A4">
        <w:rPr>
          <w:lang w:val="bg-BG"/>
        </w:rPr>
        <w:t xml:space="preserve">Международните стандарти за свързаните услуги - International Standard on Related Services (‘ISRS’) 4400  </w:t>
      </w:r>
      <w:r w:rsidR="00BC6BAB" w:rsidRPr="005E05A4">
        <w:rPr>
          <w:i/>
          <w:lang w:val="bg-BG"/>
        </w:rPr>
        <w:t>Ангажименти за извършване на предварително съгласувани процедури по отношение на финансова информация</w:t>
      </w:r>
      <w:r w:rsidR="00BC6BAB" w:rsidRPr="005E05A4">
        <w:rPr>
          <w:lang w:val="bg-BG"/>
        </w:rPr>
        <w:t>, както са публикувани от МФС</w:t>
      </w:r>
    </w:p>
    <w:p w:rsidR="00A84CFB" w:rsidRPr="005E05A4" w:rsidRDefault="008055D7" w:rsidP="005E05A4">
      <w:pPr>
        <w:spacing w:before="120" w:after="120" w:line="276" w:lineRule="auto"/>
        <w:ind w:left="360" w:hanging="360"/>
        <w:jc w:val="both"/>
        <w:rPr>
          <w:i/>
          <w:lang w:val="bg-BG"/>
        </w:rPr>
      </w:pPr>
      <w:r w:rsidRPr="005E05A4">
        <w:rPr>
          <w:lang w:val="bg-BG"/>
        </w:rPr>
        <w:lastRenderedPageBreak/>
        <w:t>-</w:t>
      </w:r>
      <w:r w:rsidRPr="005E05A4">
        <w:rPr>
          <w:lang w:val="bg-BG"/>
        </w:rPr>
        <w:tab/>
      </w:r>
      <w:r w:rsidR="00BC6BAB" w:rsidRPr="005E05A4">
        <w:rPr>
          <w:lang w:val="bg-BG"/>
        </w:rPr>
        <w:t xml:space="preserve">в съответствие с Етичния кодекс на професионалните счетоводители, издаден от МФС. Въпреки че според МССУ 4400, безпристрастността не е сред изискванията за ангажиментите за предварително съгласувани процедури, </w:t>
      </w:r>
      <w:r w:rsidR="00772DFE" w:rsidRPr="005E05A4">
        <w:rPr>
          <w:lang w:val="bg-BG"/>
        </w:rPr>
        <w:t>Управляващият</w:t>
      </w:r>
      <w:r w:rsidR="00BC6BAB" w:rsidRPr="005E05A4">
        <w:rPr>
          <w:lang w:val="bg-BG"/>
        </w:rPr>
        <w:t xml:space="preserve"> орган изисква от Одитора да отговаря на изискванията за безпристрастност, както са изложени в Етичния кодекс. </w:t>
      </w:r>
    </w:p>
    <w:p w:rsidR="008055D7" w:rsidRPr="005E05A4" w:rsidRDefault="006C440E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Както вече беше отчетено, ние има</w:t>
      </w:r>
      <w:r w:rsidR="00046C56" w:rsidRPr="005E05A4">
        <w:rPr>
          <w:lang w:val="bg-BG"/>
        </w:rPr>
        <w:t>х</w:t>
      </w:r>
      <w:r w:rsidRPr="005E05A4">
        <w:rPr>
          <w:lang w:val="bg-BG"/>
        </w:rPr>
        <w:t xml:space="preserve">ме задължение </w:t>
      </w:r>
      <w:r w:rsidR="0007524E" w:rsidRPr="005E05A4">
        <w:rPr>
          <w:lang w:val="bg-BG"/>
        </w:rPr>
        <w:t>единствено</w:t>
      </w:r>
      <w:r w:rsidRPr="005E05A4">
        <w:rPr>
          <w:lang w:val="bg-BG"/>
        </w:rPr>
        <w:t xml:space="preserve"> да представим процедурите заложени в </w:t>
      </w:r>
      <w:r w:rsidR="0007524E" w:rsidRPr="005E05A4">
        <w:rPr>
          <w:lang w:val="bg-BG"/>
        </w:rPr>
        <w:t>Работното</w:t>
      </w:r>
      <w:r w:rsidRPr="005E05A4">
        <w:rPr>
          <w:lang w:val="bg-BG"/>
        </w:rPr>
        <w:t xml:space="preserve"> задание за </w:t>
      </w:r>
      <w:r w:rsidRPr="005E05A4">
        <w:rPr>
          <w:rStyle w:val="Hyperlink"/>
          <w:color w:val="auto"/>
          <w:lang w:val="bg-BG"/>
        </w:rPr>
        <w:t xml:space="preserve">проверка на разходите по </w:t>
      </w:r>
      <w:r w:rsidR="00E477AE" w:rsidRPr="005E05A4">
        <w:rPr>
          <w:u w:val="single"/>
          <w:lang w:val="bg-BG"/>
        </w:rPr>
        <w:t>административния договор</w:t>
      </w:r>
      <w:r w:rsidRPr="005E05A4">
        <w:rPr>
          <w:rStyle w:val="Hyperlink"/>
          <w:color w:val="auto"/>
          <w:lang w:val="bg-BG"/>
        </w:rPr>
        <w:t xml:space="preserve"> за безвъзмездна финансова помощ и да докладваме за установените фактическите </w:t>
      </w:r>
      <w:r w:rsidR="0007524E" w:rsidRPr="005E05A4">
        <w:rPr>
          <w:rStyle w:val="Hyperlink"/>
          <w:color w:val="auto"/>
          <w:lang w:val="bg-BG"/>
        </w:rPr>
        <w:t>констатации</w:t>
      </w:r>
      <w:r w:rsidRPr="005E05A4">
        <w:rPr>
          <w:lang w:val="bg-BG"/>
        </w:rPr>
        <w:t xml:space="preserve"> на база тези процедури в глава 3 от този Доклад. </w:t>
      </w:r>
    </w:p>
    <w:p w:rsidR="008055D7" w:rsidRPr="005E05A4" w:rsidRDefault="00BC6BAB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Обхват</w:t>
      </w:r>
      <w:r w:rsidR="005A290F" w:rsidRPr="005E05A4">
        <w:rPr>
          <w:lang w:val="bg-BG"/>
        </w:rPr>
        <w:t>ът</w:t>
      </w:r>
      <w:r w:rsidR="004C44A4" w:rsidRPr="005E05A4">
        <w:rPr>
          <w:lang w:val="bg-BG"/>
        </w:rPr>
        <w:t xml:space="preserve"> на </w:t>
      </w:r>
      <w:r w:rsidRPr="005E05A4">
        <w:rPr>
          <w:lang w:val="bg-BG"/>
        </w:rPr>
        <w:t xml:space="preserve"> </w:t>
      </w:r>
      <w:r w:rsidR="004C44A4" w:rsidRPr="005E05A4">
        <w:rPr>
          <w:i/>
          <w:lang w:val="bg-BG"/>
        </w:rPr>
        <w:t>предварително съгласувани процедури</w:t>
      </w:r>
      <w:r w:rsidR="004C44A4" w:rsidRPr="005E05A4">
        <w:rPr>
          <w:lang w:val="bg-BG"/>
        </w:rPr>
        <w:t xml:space="preserve"> </w:t>
      </w:r>
      <w:r w:rsidRPr="005E05A4">
        <w:rPr>
          <w:lang w:val="bg-BG"/>
        </w:rPr>
        <w:t xml:space="preserve">е ясно определен от </w:t>
      </w:r>
      <w:r w:rsidR="004C7C7A" w:rsidRPr="005E05A4">
        <w:rPr>
          <w:lang w:val="bg-BG"/>
        </w:rPr>
        <w:t>Управляващия</w:t>
      </w:r>
      <w:r w:rsidRPr="005E05A4">
        <w:rPr>
          <w:lang w:val="bg-BG"/>
        </w:rPr>
        <w:t xml:space="preserve"> орган и </w:t>
      </w:r>
      <w:r w:rsidR="00F0265F" w:rsidRPr="005E05A4">
        <w:rPr>
          <w:lang w:val="bg-BG"/>
        </w:rPr>
        <w:t xml:space="preserve">представянето им е единствено с цел да се подпомогне </w:t>
      </w:r>
      <w:r w:rsidR="004C7C7A" w:rsidRPr="005E05A4">
        <w:rPr>
          <w:lang w:val="bg-BG"/>
        </w:rPr>
        <w:t>Управляващия</w:t>
      </w:r>
      <w:r w:rsidR="00F0265F" w:rsidRPr="005E05A4">
        <w:rPr>
          <w:lang w:val="bg-BG"/>
        </w:rPr>
        <w:t xml:space="preserve"> орган в констатирането кои разходи</w:t>
      </w:r>
      <w:r w:rsidR="008F6063" w:rsidRPr="005E05A4">
        <w:rPr>
          <w:lang w:val="bg-BG"/>
        </w:rPr>
        <w:t xml:space="preserve"> </w:t>
      </w:r>
      <w:r w:rsidR="004C44A4" w:rsidRPr="005E05A4">
        <w:rPr>
          <w:lang w:val="bg-BG"/>
        </w:rPr>
        <w:t xml:space="preserve">заявени </w:t>
      </w:r>
      <w:r w:rsidR="008F6063" w:rsidRPr="005E05A4">
        <w:rPr>
          <w:lang w:val="bg-BG"/>
        </w:rPr>
        <w:t>от Бенефициента във Финалния отчет са действително извършени, акуратни и допустими.</w:t>
      </w:r>
    </w:p>
    <w:p w:rsidR="00046C56" w:rsidRPr="005E05A4" w:rsidRDefault="00046C56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Тъй като процедурите изпълнени от нас не представляват нито одит нито са преглед направен в съответствие с  Международните стандарти за одит или Международните стандарти за преглед на договореностите, ние не изразяваме никаква увереност в придружаващия Финансов доклад.</w:t>
      </w:r>
    </w:p>
    <w:p w:rsidR="00046C56" w:rsidRPr="005E05A4" w:rsidRDefault="00046C56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Ако сме предприели допълнителни процедури или сме извършили одит или сме преразгледали финансовите отчет на Бенефициента в съответствие с Международните стандарти за одит, то други факти може да са станали известни на вниманието ни, които ще Ви бъдат съобщени.</w:t>
      </w:r>
    </w:p>
    <w:p w:rsidR="008055D7" w:rsidRPr="005E05A4" w:rsidRDefault="00E6051E" w:rsidP="005E05A4">
      <w:pPr>
        <w:pStyle w:val="BodyText"/>
        <w:keepNext/>
        <w:spacing w:before="120" w:line="276" w:lineRule="auto"/>
        <w:jc w:val="both"/>
        <w:rPr>
          <w:b/>
          <w:bCs/>
          <w:lang w:val="bg-BG"/>
        </w:rPr>
      </w:pPr>
      <w:r w:rsidRPr="005E05A4">
        <w:rPr>
          <w:b/>
          <w:bCs/>
          <w:lang w:val="bg-BG"/>
        </w:rPr>
        <w:t xml:space="preserve"> ИЗТОЧНИЦИ НА ИНФОРМАЦИЯ </w:t>
      </w:r>
    </w:p>
    <w:p w:rsidR="008055D7" w:rsidRPr="005E05A4" w:rsidRDefault="00E6051E" w:rsidP="005E05A4">
      <w:pPr>
        <w:pStyle w:val="BodyText"/>
        <w:spacing w:before="120" w:line="276" w:lineRule="auto"/>
        <w:jc w:val="both"/>
        <w:rPr>
          <w:i/>
          <w:lang w:val="bg-BG"/>
        </w:rPr>
      </w:pPr>
      <w:r w:rsidRPr="005E05A4">
        <w:rPr>
          <w:lang w:val="bg-BG"/>
        </w:rPr>
        <w:t xml:space="preserve">Докладът съдържа информация предоставена ни от ръководството или получена и извлечена от информационната и счетоводна система на Бенефициента. </w:t>
      </w:r>
      <w:r w:rsidR="001C70F4" w:rsidRPr="005E05A4">
        <w:rPr>
          <w:lang w:val="bg-BG"/>
        </w:rPr>
        <w:t>Ние получихме и допълнителни устни разяснения от ръководството на предприятието- Бенефициент, които не считаме за необходимо да излагаме в писмена форма</w:t>
      </w:r>
      <w:r w:rsidR="00DE2973" w:rsidRPr="005E05A4">
        <w:rPr>
          <w:lang w:val="bg-BG"/>
        </w:rPr>
        <w:t xml:space="preserve"> в настоящия Доклад</w:t>
      </w:r>
      <w:r w:rsidR="001C70F4" w:rsidRPr="005E05A4">
        <w:rPr>
          <w:lang w:val="bg-BG"/>
        </w:rPr>
        <w:t>.</w:t>
      </w:r>
      <w:r w:rsidRPr="005E05A4">
        <w:rPr>
          <w:lang w:val="bg-BG"/>
        </w:rPr>
        <w:t xml:space="preserve"> </w:t>
      </w:r>
    </w:p>
    <w:p w:rsidR="00DE2973" w:rsidRPr="005E05A4" w:rsidRDefault="00DE2973" w:rsidP="005E05A4">
      <w:pPr>
        <w:pStyle w:val="BodyText"/>
        <w:spacing w:before="120" w:line="276" w:lineRule="auto"/>
        <w:jc w:val="both"/>
        <w:rPr>
          <w:b/>
          <w:bCs/>
          <w:lang w:val="bg-BG"/>
        </w:rPr>
      </w:pPr>
      <w:r w:rsidRPr="005E05A4">
        <w:rPr>
          <w:b/>
          <w:bCs/>
          <w:lang w:val="bg-BG"/>
        </w:rPr>
        <w:t>Фактически констатации</w:t>
      </w:r>
    </w:p>
    <w:p w:rsidR="008055D7" w:rsidRPr="005E05A4" w:rsidRDefault="00E6051E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Общата изразходвана сума, която е предмет на верификация  възлиза на </w:t>
      </w:r>
      <w:r w:rsidR="00CB50D1" w:rsidRPr="005E05A4">
        <w:rPr>
          <w:lang w:val="bg-BG"/>
        </w:rPr>
        <w:t>&lt;</w:t>
      </w:r>
      <w:r w:rsidR="008055D7" w:rsidRPr="005E05A4">
        <w:rPr>
          <w:lang w:val="bg-BG"/>
        </w:rPr>
        <w:t>xxxxxx</w:t>
      </w:r>
      <w:r w:rsidR="00CB50D1" w:rsidRPr="005E05A4">
        <w:rPr>
          <w:lang w:val="bg-BG"/>
        </w:rPr>
        <w:t>&gt;</w:t>
      </w:r>
      <w:r w:rsidRPr="005E05A4">
        <w:rPr>
          <w:lang w:val="bg-BG"/>
        </w:rPr>
        <w:t>лв</w:t>
      </w:r>
      <w:r w:rsidR="008055D7" w:rsidRPr="005E05A4">
        <w:rPr>
          <w:lang w:val="bg-BG"/>
        </w:rPr>
        <w:t xml:space="preserve">. </w:t>
      </w:r>
    </w:p>
    <w:p w:rsidR="00B866A5" w:rsidRPr="005E05A4" w:rsidRDefault="00046C56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Коефициентът на покритие на разходите е &lt;xx%&gt;. Този коефициент</w:t>
      </w:r>
      <w:r w:rsidR="00751389" w:rsidRPr="005E05A4">
        <w:rPr>
          <w:lang w:val="bg-BG"/>
        </w:rPr>
        <w:t xml:space="preserve"> </w:t>
      </w:r>
      <w:r w:rsidR="00B866A5" w:rsidRPr="005E05A4">
        <w:rPr>
          <w:lang w:val="bg-BG"/>
        </w:rPr>
        <w:t>представ</w:t>
      </w:r>
      <w:r w:rsidR="00C03B80" w:rsidRPr="005E05A4">
        <w:rPr>
          <w:lang w:val="bg-BG"/>
        </w:rPr>
        <w:t>л</w:t>
      </w:r>
      <w:r w:rsidR="00B866A5" w:rsidRPr="005E05A4">
        <w:rPr>
          <w:lang w:val="bg-BG"/>
        </w:rPr>
        <w:t>я</w:t>
      </w:r>
      <w:r w:rsidR="00C03B80" w:rsidRPr="005E05A4">
        <w:rPr>
          <w:lang w:val="bg-BG"/>
        </w:rPr>
        <w:t>ва</w:t>
      </w:r>
      <w:r w:rsidR="00B866A5" w:rsidRPr="005E05A4">
        <w:rPr>
          <w:lang w:val="bg-BG"/>
        </w:rPr>
        <w:t xml:space="preserve"> общата изразходвана сума, верифицирана от нас като процент от общите разходи, които са обект на верификация. Последната сума е равна на общо изразходваната сума декларирана от Бенефициента във Финансовия отчет и в Искането за плащане&lt;дата/месец/година&gt;, където е приспаднато собственото съфинансиране. </w:t>
      </w:r>
    </w:p>
    <w:p w:rsidR="00330B45" w:rsidRPr="005E05A4" w:rsidRDefault="00B866A5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На база на</w:t>
      </w:r>
      <w:r w:rsidR="00330B45" w:rsidRPr="005E05A4">
        <w:rPr>
          <w:lang w:val="bg-BG"/>
        </w:rPr>
        <w:t xml:space="preserve"> договорените </w:t>
      </w:r>
      <w:r w:rsidRPr="005E05A4">
        <w:rPr>
          <w:lang w:val="bg-BG"/>
        </w:rPr>
        <w:t xml:space="preserve"> процедури</w:t>
      </w:r>
      <w:r w:rsidR="00BC6BAB" w:rsidRPr="005E05A4">
        <w:rPr>
          <w:lang w:val="bg-BG"/>
        </w:rPr>
        <w:t xml:space="preserve">те, които </w:t>
      </w:r>
      <w:r w:rsidR="00330B45" w:rsidRPr="005E05A4">
        <w:rPr>
          <w:lang w:val="bg-BG"/>
        </w:rPr>
        <w:t>сме извършили</w:t>
      </w:r>
      <w:r w:rsidRPr="005E05A4">
        <w:rPr>
          <w:lang w:val="bg-BG"/>
        </w:rPr>
        <w:t xml:space="preserve">, </w:t>
      </w:r>
      <w:r w:rsidR="00330B45" w:rsidRPr="005E05A4">
        <w:rPr>
          <w:lang w:val="bg-BG"/>
        </w:rPr>
        <w:t xml:space="preserve">ние откриваме, </w:t>
      </w:r>
      <w:r w:rsidRPr="005E05A4">
        <w:rPr>
          <w:lang w:val="bg-BG"/>
        </w:rPr>
        <w:t>че сумата от&lt;xxxx&gt; лв. се явява недопустим</w:t>
      </w:r>
      <w:r w:rsidR="00205E59" w:rsidRPr="005E05A4">
        <w:rPr>
          <w:lang w:val="bg-BG"/>
        </w:rPr>
        <w:t xml:space="preserve">а. </w:t>
      </w:r>
      <w:r w:rsidR="00330B45" w:rsidRPr="005E05A4">
        <w:rPr>
          <w:lang w:val="bg-BG"/>
        </w:rPr>
        <w:t xml:space="preserve">Детайлите, касаещи нашите фактически констатации включително кратка таблица на разходите, </w:t>
      </w:r>
      <w:r w:rsidR="0007524E" w:rsidRPr="005E05A4">
        <w:rPr>
          <w:lang w:val="bg-BG"/>
        </w:rPr>
        <w:t>като</w:t>
      </w:r>
      <w:r w:rsidR="00330B45" w:rsidRPr="005E05A4">
        <w:rPr>
          <w:lang w:val="bg-BG"/>
        </w:rPr>
        <w:t xml:space="preserve"> не са приемливи са представени в Глава 2 на този доклад. </w:t>
      </w:r>
    </w:p>
    <w:p w:rsidR="008055D7" w:rsidRPr="005E05A4" w:rsidRDefault="00BB3AD0" w:rsidP="005E05A4">
      <w:pPr>
        <w:pStyle w:val="BodyText"/>
        <w:spacing w:before="120" w:line="276" w:lineRule="auto"/>
        <w:jc w:val="both"/>
        <w:rPr>
          <w:b/>
          <w:bCs/>
          <w:lang w:val="bg-BG"/>
        </w:rPr>
      </w:pPr>
      <w:r w:rsidRPr="005E05A4">
        <w:rPr>
          <w:b/>
          <w:bCs/>
          <w:lang w:val="bg-BG"/>
        </w:rPr>
        <w:lastRenderedPageBreak/>
        <w:t xml:space="preserve">Предназначение на Доклада </w:t>
      </w:r>
    </w:p>
    <w:p w:rsidR="00330B45" w:rsidRPr="005E05A4" w:rsidRDefault="00330B45" w:rsidP="005E05A4">
      <w:pPr>
        <w:pStyle w:val="BodyText"/>
        <w:spacing w:before="120" w:line="276" w:lineRule="auto"/>
        <w:jc w:val="both"/>
        <w:rPr>
          <w:b/>
          <w:bCs/>
          <w:lang w:val="bg-BG"/>
        </w:rPr>
      </w:pPr>
      <w:r w:rsidRPr="005E05A4">
        <w:rPr>
          <w:lang w:val="bg-BG"/>
        </w:rPr>
        <w:t>Този доклад е единствено за целите обяснени по - горе</w:t>
      </w:r>
    </w:p>
    <w:p w:rsidR="008055D7" w:rsidRPr="005E05A4" w:rsidRDefault="00330B45" w:rsidP="005E05A4">
      <w:pPr>
        <w:spacing w:before="120" w:after="120" w:line="276" w:lineRule="auto"/>
        <w:jc w:val="both"/>
        <w:rPr>
          <w:lang w:val="bg-BG"/>
        </w:rPr>
      </w:pPr>
      <w:r w:rsidRPr="005E05A4">
        <w:rPr>
          <w:lang w:val="bg-BG"/>
        </w:rPr>
        <w:t xml:space="preserve">Този доклад е изготвен единствено за поверителна употреба от Бенефициента и </w:t>
      </w:r>
      <w:r w:rsidR="004C7C7A" w:rsidRPr="005E05A4">
        <w:rPr>
          <w:lang w:val="bg-BG"/>
        </w:rPr>
        <w:t>Управляващия</w:t>
      </w:r>
      <w:r w:rsidRPr="005E05A4">
        <w:rPr>
          <w:lang w:val="bg-BG"/>
        </w:rPr>
        <w:t xml:space="preserve"> орган и само с цел представяне на </w:t>
      </w:r>
      <w:r w:rsidR="004C7C7A" w:rsidRPr="005E05A4">
        <w:rPr>
          <w:lang w:val="bg-BG"/>
        </w:rPr>
        <w:t>Управляващия</w:t>
      </w:r>
      <w:r w:rsidRPr="005E05A4">
        <w:rPr>
          <w:lang w:val="bg-BG"/>
        </w:rPr>
        <w:t xml:space="preserve"> орган във връзка с изискванията определени </w:t>
      </w:r>
      <w:r w:rsidR="00C03B80" w:rsidRPr="005E05A4">
        <w:rPr>
          <w:lang w:val="bg-BG"/>
        </w:rPr>
        <w:t>в чл. 13 и чл.14 о</w:t>
      </w:r>
      <w:r w:rsidR="00BB3AD0" w:rsidRPr="005E05A4">
        <w:rPr>
          <w:lang w:val="bg-BG"/>
        </w:rPr>
        <w:t>т Общите условия. Докладът не е обвързан с други цели</w:t>
      </w:r>
      <w:r w:rsidR="001C70F4" w:rsidRPr="005E05A4">
        <w:rPr>
          <w:lang w:val="bg-BG"/>
        </w:rPr>
        <w:t xml:space="preserve"> на Бенефициента и </w:t>
      </w:r>
      <w:r w:rsidR="004C7C7A" w:rsidRPr="005E05A4">
        <w:rPr>
          <w:lang w:val="bg-BG"/>
        </w:rPr>
        <w:t>Управляващия</w:t>
      </w:r>
      <w:r w:rsidR="001C70F4" w:rsidRPr="005E05A4">
        <w:rPr>
          <w:lang w:val="bg-BG"/>
        </w:rPr>
        <w:t xml:space="preserve"> орган и не би трябвало да бъде предоставен на други страни. </w:t>
      </w:r>
      <w:r w:rsidR="00772DFE" w:rsidRPr="005E05A4">
        <w:rPr>
          <w:lang w:val="bg-BG"/>
        </w:rPr>
        <w:t>Управляващият</w:t>
      </w:r>
      <w:r w:rsidR="001C70F4" w:rsidRPr="005E05A4">
        <w:rPr>
          <w:lang w:val="bg-BG"/>
        </w:rPr>
        <w:t xml:space="preserve"> орган може да предостави Доклада</w:t>
      </w:r>
      <w:r w:rsidR="009A10F2" w:rsidRPr="005E05A4">
        <w:rPr>
          <w:lang w:val="bg-BG"/>
        </w:rPr>
        <w:t xml:space="preserve"> само на други органи и институции, които имат </w:t>
      </w:r>
      <w:r w:rsidR="0007524E" w:rsidRPr="005E05A4">
        <w:rPr>
          <w:lang w:val="bg-BG"/>
        </w:rPr>
        <w:t>законово</w:t>
      </w:r>
      <w:r w:rsidR="009A10F2" w:rsidRPr="005E05A4">
        <w:rPr>
          <w:lang w:val="bg-BG"/>
        </w:rPr>
        <w:t xml:space="preserve"> право на достъп</w:t>
      </w:r>
      <w:r w:rsidR="005F530A" w:rsidRPr="005E05A4">
        <w:rPr>
          <w:lang w:val="bg-BG"/>
        </w:rPr>
        <w:t xml:space="preserve"> до него</w:t>
      </w:r>
      <w:r w:rsidR="00C03B80" w:rsidRPr="005E05A4">
        <w:rPr>
          <w:lang w:val="bg-BG"/>
        </w:rPr>
        <w:t>,</w:t>
      </w:r>
      <w:r w:rsidR="005F530A" w:rsidRPr="005E05A4">
        <w:rPr>
          <w:lang w:val="bg-BG"/>
        </w:rPr>
        <w:t xml:space="preserve"> каквито са в случая ЕК,</w:t>
      </w:r>
      <w:r w:rsidR="00751389" w:rsidRPr="005E05A4">
        <w:rPr>
          <w:color w:val="000000"/>
          <w:lang w:val="bg-BG"/>
        </w:rPr>
        <w:t xml:space="preserve"> Европейската служба за борба с измамите</w:t>
      </w:r>
      <w:r w:rsidR="005F530A" w:rsidRPr="005E05A4">
        <w:rPr>
          <w:lang w:val="bg-BG"/>
        </w:rPr>
        <w:t xml:space="preserve"> </w:t>
      </w:r>
      <w:r w:rsidR="00751389" w:rsidRPr="005E05A4">
        <w:rPr>
          <w:lang w:val="bg-BG"/>
        </w:rPr>
        <w:t>и Европейски съд на одиторите.</w:t>
      </w:r>
      <w:r w:rsidR="001C70F4" w:rsidRPr="005E05A4">
        <w:rPr>
          <w:lang w:val="bg-BG"/>
        </w:rPr>
        <w:t xml:space="preserve"> </w:t>
      </w:r>
      <w:r w:rsidR="00BB3AD0" w:rsidRPr="005E05A4">
        <w:rPr>
          <w:lang w:val="bg-BG"/>
        </w:rPr>
        <w:t xml:space="preserve"> </w:t>
      </w:r>
    </w:p>
    <w:p w:rsidR="00330B45" w:rsidRPr="005E05A4" w:rsidRDefault="00330B45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Този доклад се отнася само до Финансовият отчет уточнен по-горе и не обхваща никакви баланси на облагодетелстваното лице.</w:t>
      </w:r>
    </w:p>
    <w:p w:rsidR="00330B45" w:rsidRPr="005E05A4" w:rsidRDefault="00330B45" w:rsidP="005E05A4">
      <w:pPr>
        <w:pStyle w:val="BodyText"/>
        <w:spacing w:before="120" w:line="276" w:lineRule="auto"/>
        <w:jc w:val="both"/>
        <w:rPr>
          <w:lang w:val="bg-BG"/>
        </w:rPr>
      </w:pPr>
      <w:r w:rsidRPr="005E05A4">
        <w:rPr>
          <w:lang w:val="bg-BG"/>
        </w:rPr>
        <w:t>Очакваме да обсъдим нашия Доклад с Вас и с удоволствие ще предоставим всяка допълнителна информация или помощ, която може да е необходима.</w:t>
      </w:r>
    </w:p>
    <w:p w:rsidR="008055D7" w:rsidRPr="005E05A4" w:rsidRDefault="008055D7" w:rsidP="005E05A4">
      <w:pPr>
        <w:pStyle w:val="BodyText"/>
        <w:spacing w:before="120" w:line="276" w:lineRule="auto"/>
        <w:jc w:val="both"/>
        <w:rPr>
          <w:lang w:val="bg-BG"/>
        </w:rPr>
      </w:pPr>
    </w:p>
    <w:p w:rsidR="00B566A7" w:rsidRPr="005E05A4" w:rsidRDefault="00BB3AD0" w:rsidP="005E05A4">
      <w:pPr>
        <w:pStyle w:val="BodySingle"/>
        <w:spacing w:before="120" w:after="120" w:line="276" w:lineRule="auto"/>
        <w:jc w:val="both"/>
        <w:rPr>
          <w:szCs w:val="24"/>
          <w:lang w:val="bg-BG"/>
        </w:rPr>
      </w:pPr>
      <w:bookmarkStart w:id="30" w:name="Closing"/>
      <w:r w:rsidRPr="005E05A4">
        <w:rPr>
          <w:szCs w:val="24"/>
          <w:lang w:val="bg-BG"/>
        </w:rPr>
        <w:t>С уважение</w:t>
      </w:r>
      <w:r w:rsidR="005E05A4">
        <w:rPr>
          <w:szCs w:val="24"/>
          <w:lang w:val="bg-BG"/>
        </w:rPr>
        <w:t>,</w:t>
      </w:r>
      <w:r w:rsidRPr="005E05A4">
        <w:rPr>
          <w:szCs w:val="24"/>
          <w:lang w:val="bg-BG"/>
        </w:rPr>
        <w:t xml:space="preserve"> </w:t>
      </w:r>
      <w:bookmarkEnd w:id="30"/>
    </w:p>
    <w:p w:rsidR="005E05A4" w:rsidRDefault="005E05A4" w:rsidP="005E05A4">
      <w:pPr>
        <w:pStyle w:val="BodySingle"/>
        <w:spacing w:line="276" w:lineRule="auto"/>
        <w:jc w:val="both"/>
        <w:rPr>
          <w:b/>
          <w:szCs w:val="24"/>
          <w:lang w:val="bg-BG"/>
        </w:rPr>
      </w:pPr>
    </w:p>
    <w:p w:rsidR="00743443" w:rsidRPr="005E05A4" w:rsidRDefault="00743443" w:rsidP="005E05A4">
      <w:pPr>
        <w:pStyle w:val="BodySingle"/>
        <w:spacing w:line="276" w:lineRule="auto"/>
        <w:jc w:val="both"/>
        <w:rPr>
          <w:b/>
          <w:szCs w:val="24"/>
          <w:lang w:val="bg-BG"/>
        </w:rPr>
      </w:pPr>
      <w:r w:rsidRPr="005E05A4">
        <w:rPr>
          <w:b/>
          <w:szCs w:val="24"/>
          <w:lang w:val="bg-BG"/>
        </w:rPr>
        <w:t>&lt;</w:t>
      </w:r>
      <w:r w:rsidR="00BB3AD0" w:rsidRPr="005E05A4">
        <w:rPr>
          <w:b/>
          <w:szCs w:val="24"/>
          <w:lang w:val="bg-BG"/>
        </w:rPr>
        <w:t xml:space="preserve">дата месец година </w:t>
      </w:r>
      <w:r w:rsidRPr="005E05A4">
        <w:rPr>
          <w:b/>
          <w:szCs w:val="24"/>
          <w:lang w:val="bg-BG"/>
        </w:rPr>
        <w:t>&gt;</w:t>
      </w:r>
    </w:p>
    <w:p w:rsidR="00743443" w:rsidRPr="005E05A4" w:rsidRDefault="00743443" w:rsidP="005E05A4">
      <w:pPr>
        <w:pStyle w:val="BodySingle"/>
        <w:spacing w:line="276" w:lineRule="auto"/>
        <w:jc w:val="both"/>
        <w:rPr>
          <w:b/>
          <w:szCs w:val="24"/>
          <w:lang w:val="bg-BG"/>
        </w:rPr>
      </w:pPr>
    </w:p>
    <w:p w:rsidR="00743443" w:rsidRPr="005E05A4" w:rsidRDefault="00743443" w:rsidP="005E05A4">
      <w:pPr>
        <w:pStyle w:val="BodySingle"/>
        <w:spacing w:line="276" w:lineRule="auto"/>
        <w:jc w:val="both"/>
        <w:rPr>
          <w:b/>
          <w:szCs w:val="24"/>
          <w:lang w:val="bg-BG"/>
        </w:rPr>
      </w:pPr>
    </w:p>
    <w:p w:rsidR="00743443" w:rsidRPr="00496D86" w:rsidRDefault="00743443" w:rsidP="009B7A84">
      <w:pPr>
        <w:pStyle w:val="BodySingle"/>
        <w:spacing w:line="240" w:lineRule="auto"/>
        <w:rPr>
          <w:b/>
          <w:szCs w:val="24"/>
          <w:lang w:val="bg-BG"/>
        </w:rPr>
      </w:pPr>
      <w:r w:rsidRPr="005E05A4">
        <w:rPr>
          <w:b/>
          <w:szCs w:val="24"/>
          <w:lang w:val="bg-BG"/>
        </w:rPr>
        <w:t>&lt;</w:t>
      </w:r>
      <w:r w:rsidR="00BB3AD0" w:rsidRPr="005E05A4">
        <w:rPr>
          <w:b/>
          <w:szCs w:val="24"/>
          <w:lang w:val="bg-BG"/>
        </w:rPr>
        <w:t>Име на Одитора</w:t>
      </w:r>
      <w:r w:rsidRPr="005E05A4">
        <w:rPr>
          <w:b/>
          <w:szCs w:val="24"/>
          <w:lang w:val="bg-BG"/>
        </w:rPr>
        <w:t>&gt;</w:t>
      </w:r>
      <w:r w:rsidRPr="00496D86">
        <w:rPr>
          <w:b/>
          <w:szCs w:val="24"/>
          <w:lang w:val="bg-BG"/>
        </w:rPr>
        <w:br w:type="page"/>
      </w:r>
      <w:r w:rsidR="000736DE" w:rsidRPr="00496D86">
        <w:rPr>
          <w:b/>
          <w:szCs w:val="24"/>
          <w:lang w:val="bg-BG"/>
        </w:rPr>
        <w:lastRenderedPageBreak/>
        <w:t xml:space="preserve">Подробен доклад </w:t>
      </w:r>
    </w:p>
    <w:p w:rsidR="00121F19" w:rsidRPr="00496D86" w:rsidRDefault="000736DE" w:rsidP="009B7A84">
      <w:pPr>
        <w:pStyle w:val="BodyText"/>
        <w:spacing w:before="120"/>
        <w:jc w:val="both"/>
        <w:rPr>
          <w:b/>
          <w:lang w:val="bg-BG"/>
        </w:rPr>
      </w:pPr>
      <w:r w:rsidRPr="00496D86">
        <w:rPr>
          <w:b/>
          <w:lang w:val="bg-BG"/>
        </w:rPr>
        <w:t xml:space="preserve">Глава 1 Информация за Договора и Дейността </w:t>
      </w:r>
    </w:p>
    <w:p w:rsidR="008055D7" w:rsidRPr="00496D86" w:rsidRDefault="0007524E" w:rsidP="009B7A84">
      <w:pPr>
        <w:pStyle w:val="BodyText"/>
        <w:spacing w:before="120"/>
        <w:jc w:val="both"/>
        <w:rPr>
          <w:i/>
          <w:lang w:val="bg-BG"/>
        </w:rPr>
      </w:pPr>
      <w:r w:rsidRPr="00496D86">
        <w:rPr>
          <w:lang w:val="bg-BG"/>
        </w:rPr>
        <w:t>(</w:t>
      </w:r>
      <w:r w:rsidR="000736DE" w:rsidRPr="00496D86">
        <w:rPr>
          <w:lang w:val="bg-BG"/>
        </w:rPr>
        <w:t xml:space="preserve">В главата се включва описание на Дейността и основните положения, заложени в Договора, изпълнението на проекта и </w:t>
      </w:r>
      <w:r w:rsidRPr="00496D86">
        <w:rPr>
          <w:lang w:val="bg-BG"/>
        </w:rPr>
        <w:t>ключова</w:t>
      </w:r>
      <w:r w:rsidR="000736DE" w:rsidRPr="00496D86">
        <w:rPr>
          <w:lang w:val="bg-BG"/>
        </w:rPr>
        <w:t xml:space="preserve"> финансова информация.Одиторът трябва да представи таблицата „ИНФОРМАЦИЯ ОТНОСНО ПРЕДМЕТА НА ПОТВЪРЖДАВАНЕ НА РАЗХОДИТЕ” като приложение към РЗ. Информацията, съдържаща се в </w:t>
      </w:r>
      <w:r w:rsidRPr="00496D86">
        <w:rPr>
          <w:lang w:val="bg-BG"/>
        </w:rPr>
        <w:t>таблицата</w:t>
      </w:r>
      <w:r w:rsidR="000736DE" w:rsidRPr="00496D86">
        <w:rPr>
          <w:lang w:val="bg-BG"/>
        </w:rPr>
        <w:t xml:space="preserve"> трябва да е потвърдена от Одитора) </w:t>
      </w:r>
    </w:p>
    <w:p w:rsidR="00330B45" w:rsidRPr="00496D86" w:rsidRDefault="000736DE" w:rsidP="009B7A84">
      <w:pPr>
        <w:pStyle w:val="BodyText"/>
        <w:jc w:val="both"/>
        <w:rPr>
          <w:b/>
          <w:lang w:val="bg-BG"/>
        </w:rPr>
      </w:pPr>
      <w:r w:rsidRPr="00496D86">
        <w:rPr>
          <w:b/>
          <w:lang w:val="bg-BG"/>
        </w:rPr>
        <w:t xml:space="preserve">Глава 2 </w:t>
      </w:r>
      <w:r w:rsidR="0007524E" w:rsidRPr="00496D86">
        <w:rPr>
          <w:b/>
          <w:lang w:val="bg-BG"/>
        </w:rPr>
        <w:t>Представени</w:t>
      </w:r>
      <w:r w:rsidR="00330B45" w:rsidRPr="00496D86">
        <w:rPr>
          <w:b/>
          <w:lang w:val="bg-BG"/>
        </w:rPr>
        <w:t xml:space="preserve"> процедури и фактически констатации </w:t>
      </w:r>
    </w:p>
    <w:p w:rsidR="008055D7" w:rsidRPr="00496D86" w:rsidRDefault="00330B45" w:rsidP="009B7A84">
      <w:pPr>
        <w:pStyle w:val="BodyText"/>
        <w:jc w:val="both"/>
        <w:rPr>
          <w:lang w:val="bg-BG"/>
        </w:rPr>
      </w:pPr>
      <w:r w:rsidRPr="00496D86">
        <w:rPr>
          <w:b/>
          <w:lang w:val="bg-BG"/>
        </w:rPr>
        <w:t xml:space="preserve">Ние сме задължени да представим предварително одобрени процедури в </w:t>
      </w:r>
      <w:r w:rsidR="0007524E" w:rsidRPr="00496D86">
        <w:rPr>
          <w:lang w:val="bg-BG"/>
        </w:rPr>
        <w:t>Работното</w:t>
      </w:r>
      <w:r w:rsidRPr="00496D86">
        <w:rPr>
          <w:lang w:val="bg-BG"/>
        </w:rPr>
        <w:t xml:space="preserve"> задание за </w:t>
      </w:r>
      <w:r w:rsidRPr="00496D86">
        <w:rPr>
          <w:rStyle w:val="Hyperlink"/>
          <w:color w:val="auto"/>
          <w:lang w:val="bg-BG"/>
        </w:rPr>
        <w:t xml:space="preserve">проверка на разходите по </w:t>
      </w:r>
      <w:r w:rsidR="00E477AE">
        <w:rPr>
          <w:u w:val="single"/>
          <w:lang w:val="bg-BG"/>
        </w:rPr>
        <w:t>а</w:t>
      </w:r>
      <w:r w:rsidR="00E477AE" w:rsidRPr="00E477AE">
        <w:rPr>
          <w:u w:val="single"/>
          <w:lang w:val="bg-BG"/>
        </w:rPr>
        <w:t>дминистративния договор</w:t>
      </w:r>
      <w:r w:rsidRPr="00496D86">
        <w:rPr>
          <w:rStyle w:val="Hyperlink"/>
          <w:color w:val="auto"/>
          <w:lang w:val="bg-BG"/>
        </w:rPr>
        <w:t xml:space="preserve"> за безвъзмездна финансова помощ </w:t>
      </w:r>
      <w:r w:rsidRPr="00496D86">
        <w:rPr>
          <w:b/>
          <w:lang w:val="bg-BG"/>
        </w:rPr>
        <w:t xml:space="preserve"> </w:t>
      </w:r>
      <w:r w:rsidR="007D48D8" w:rsidRPr="00496D86">
        <w:rPr>
          <w:lang w:val="bg-BG"/>
        </w:rPr>
        <w:t xml:space="preserve">&lt; </w:t>
      </w:r>
      <w:r w:rsidRPr="00496D86">
        <w:rPr>
          <w:lang w:val="bg-BG"/>
        </w:rPr>
        <w:t xml:space="preserve"> име и номер на договора/ дейността </w:t>
      </w:r>
      <w:r w:rsidR="007D48D8" w:rsidRPr="00496D86">
        <w:rPr>
          <w:i/>
          <w:lang w:val="bg-BG"/>
        </w:rPr>
        <w:t>&gt;</w:t>
      </w:r>
      <w:r w:rsidR="009D4174">
        <w:rPr>
          <w:lang w:val="bg-BG"/>
        </w:rPr>
        <w:t xml:space="preserve"> (Виж П</w:t>
      </w:r>
      <w:r w:rsidRPr="00496D86">
        <w:rPr>
          <w:lang w:val="bg-BG"/>
        </w:rPr>
        <w:t>риложение 1)</w:t>
      </w:r>
      <w:r w:rsidR="008055D7" w:rsidRPr="00496D86">
        <w:rPr>
          <w:lang w:val="bg-BG"/>
        </w:rPr>
        <w:t xml:space="preserve">. </w:t>
      </w:r>
      <w:r w:rsidRPr="00496D86">
        <w:rPr>
          <w:lang w:val="bg-BG"/>
        </w:rPr>
        <w:t xml:space="preserve">Фактическите констатации от тези процедури са </w:t>
      </w:r>
      <w:r w:rsidR="00E83876" w:rsidRPr="00496D86">
        <w:rPr>
          <w:lang w:val="bg-BG"/>
        </w:rPr>
        <w:t>из</w:t>
      </w:r>
      <w:r w:rsidRPr="00496D86">
        <w:rPr>
          <w:lang w:val="bg-BG"/>
        </w:rPr>
        <w:t>ложени</w:t>
      </w:r>
      <w:r w:rsidR="00E83876" w:rsidRPr="00496D86">
        <w:rPr>
          <w:lang w:val="bg-BG"/>
        </w:rPr>
        <w:t xml:space="preserve"> по-долу.</w:t>
      </w:r>
      <w:r w:rsidRPr="00496D86">
        <w:rPr>
          <w:lang w:val="bg-BG"/>
        </w:rPr>
        <w:t xml:space="preserve"> </w:t>
      </w:r>
    </w:p>
    <w:p w:rsidR="008055D7" w:rsidRPr="00496D86" w:rsidRDefault="008055D7" w:rsidP="009B7A84">
      <w:pPr>
        <w:pStyle w:val="BodyTextIndent"/>
        <w:spacing w:line="240" w:lineRule="auto"/>
        <w:ind w:left="0"/>
        <w:rPr>
          <w:i/>
          <w:iCs/>
          <w:szCs w:val="24"/>
          <w:lang w:val="bg-BG"/>
        </w:rPr>
      </w:pPr>
      <w:r w:rsidRPr="00496D86">
        <w:rPr>
          <w:iCs/>
          <w:szCs w:val="24"/>
          <w:lang w:val="bg-BG"/>
        </w:rPr>
        <w:t>[</w:t>
      </w:r>
      <w:r w:rsidR="00E83876" w:rsidRPr="00496D86">
        <w:rPr>
          <w:iCs/>
          <w:szCs w:val="24"/>
          <w:lang w:val="bg-BG"/>
        </w:rPr>
        <w:t>Описание на резултатите от договорените процедури</w:t>
      </w:r>
      <w:r w:rsidRPr="00496D86">
        <w:rPr>
          <w:i/>
          <w:iCs/>
          <w:szCs w:val="24"/>
          <w:lang w:val="bg-BG"/>
        </w:rPr>
        <w:t>.</w:t>
      </w:r>
      <w:r w:rsidRPr="00496D86">
        <w:rPr>
          <w:iCs/>
          <w:szCs w:val="24"/>
          <w:lang w:val="bg-BG"/>
        </w:rPr>
        <w:t xml:space="preserve">] </w:t>
      </w:r>
    </w:p>
    <w:p w:rsidR="008F6063" w:rsidRPr="00496D86" w:rsidRDefault="008055D7" w:rsidP="009B7A84">
      <w:pPr>
        <w:pStyle w:val="Text1"/>
        <w:spacing w:before="120" w:after="120" w:line="276" w:lineRule="auto"/>
        <w:ind w:left="360" w:hanging="360"/>
        <w:rPr>
          <w:b/>
          <w:szCs w:val="24"/>
          <w:lang w:val="bg-BG"/>
        </w:rPr>
      </w:pPr>
      <w:r w:rsidRPr="00496D86">
        <w:rPr>
          <w:szCs w:val="24"/>
          <w:lang w:val="bg-BG"/>
        </w:rPr>
        <w:t>1</w:t>
      </w:r>
      <w:r w:rsidR="0013787B" w:rsidRPr="00496D86">
        <w:rPr>
          <w:szCs w:val="24"/>
          <w:lang w:val="bg-BG"/>
        </w:rPr>
        <w:t>.</w:t>
      </w:r>
      <w:r w:rsidRPr="00496D86">
        <w:rPr>
          <w:szCs w:val="24"/>
          <w:lang w:val="bg-BG"/>
        </w:rPr>
        <w:tab/>
      </w:r>
      <w:r w:rsidR="008F6063" w:rsidRPr="009B7A84">
        <w:rPr>
          <w:b/>
          <w:szCs w:val="24"/>
          <w:lang w:val="bg-BG"/>
        </w:rPr>
        <w:t xml:space="preserve">Постигане на достатъчно разбиране на Дейността и условията на </w:t>
      </w:r>
      <w:r w:rsidR="00E477AE" w:rsidRPr="009B7A84">
        <w:rPr>
          <w:b/>
          <w:szCs w:val="24"/>
          <w:lang w:val="bg-BG"/>
        </w:rPr>
        <w:t>Административния договор</w:t>
      </w:r>
      <w:r w:rsidR="008F6063" w:rsidRPr="009B7A84">
        <w:rPr>
          <w:b/>
          <w:szCs w:val="24"/>
          <w:lang w:val="bg-BG"/>
        </w:rPr>
        <w:t xml:space="preserve"> за безвъзмездна помощ</w:t>
      </w:r>
      <w:r w:rsidR="008F6063" w:rsidRPr="00496D86">
        <w:rPr>
          <w:szCs w:val="24"/>
          <w:lang w:val="bg-BG"/>
        </w:rPr>
        <w:t xml:space="preserve">  </w:t>
      </w:r>
    </w:p>
    <w:p w:rsidR="008F6063" w:rsidRPr="00496D86" w:rsidRDefault="008055D7" w:rsidP="009B7A84">
      <w:pPr>
        <w:pStyle w:val="Text1"/>
        <w:spacing w:before="120" w:after="120" w:line="276" w:lineRule="auto"/>
        <w:ind w:left="360" w:hanging="360"/>
        <w:rPr>
          <w:b/>
          <w:szCs w:val="24"/>
          <w:lang w:val="bg-BG"/>
        </w:rPr>
      </w:pPr>
      <w:r w:rsidRPr="00496D86">
        <w:rPr>
          <w:szCs w:val="24"/>
          <w:lang w:val="bg-BG"/>
        </w:rPr>
        <w:t>2</w:t>
      </w:r>
      <w:r w:rsidR="0013787B" w:rsidRPr="00496D86">
        <w:rPr>
          <w:szCs w:val="24"/>
          <w:lang w:val="bg-BG"/>
        </w:rPr>
        <w:t>.</w:t>
      </w:r>
      <w:r w:rsidRPr="00496D86">
        <w:rPr>
          <w:szCs w:val="24"/>
          <w:lang w:val="bg-BG"/>
        </w:rPr>
        <w:tab/>
      </w:r>
      <w:r w:rsidR="008F6063" w:rsidRPr="00496D86">
        <w:rPr>
          <w:b/>
          <w:szCs w:val="24"/>
          <w:lang w:val="bg-BG"/>
        </w:rPr>
        <w:t xml:space="preserve">Процедури по потвърждаване на допустимостта на разходите, заявени от Бенефициента във Финансовия отчет за Дейността  </w:t>
      </w:r>
    </w:p>
    <w:p w:rsidR="008F6063" w:rsidRPr="009B7A84" w:rsidRDefault="008055D7" w:rsidP="009B7A84">
      <w:pPr>
        <w:tabs>
          <w:tab w:val="left" w:pos="851"/>
        </w:tabs>
        <w:spacing w:before="120" w:after="120" w:line="276" w:lineRule="auto"/>
        <w:ind w:left="360"/>
        <w:jc w:val="both"/>
        <w:rPr>
          <w:b/>
          <w:lang w:val="bg-BG"/>
        </w:rPr>
      </w:pPr>
      <w:r w:rsidRPr="00496D86">
        <w:rPr>
          <w:lang w:val="bg-BG"/>
        </w:rPr>
        <w:t>2.1</w:t>
      </w:r>
      <w:r w:rsidRPr="00496D86">
        <w:rPr>
          <w:lang w:val="bg-BG"/>
        </w:rPr>
        <w:tab/>
      </w:r>
      <w:r w:rsidR="008F6063" w:rsidRPr="009B7A84">
        <w:rPr>
          <w:b/>
          <w:lang w:val="bg-BG"/>
        </w:rPr>
        <w:t xml:space="preserve"> Общи процедури </w:t>
      </w:r>
    </w:p>
    <w:p w:rsidR="008055D7" w:rsidRPr="009B7A84" w:rsidRDefault="008055D7" w:rsidP="009B7A84">
      <w:pPr>
        <w:tabs>
          <w:tab w:val="left" w:pos="851"/>
        </w:tabs>
        <w:spacing w:before="120" w:after="120" w:line="276" w:lineRule="auto"/>
        <w:ind w:left="360"/>
        <w:jc w:val="both"/>
        <w:rPr>
          <w:b/>
          <w:lang w:val="bg-BG"/>
        </w:rPr>
      </w:pPr>
      <w:r w:rsidRPr="009B7A84">
        <w:rPr>
          <w:lang w:val="bg-BG"/>
        </w:rPr>
        <w:t>2.2</w:t>
      </w:r>
      <w:r w:rsidRPr="009B7A84">
        <w:rPr>
          <w:lang w:val="bg-BG"/>
        </w:rPr>
        <w:tab/>
      </w:r>
      <w:r w:rsidR="008F6063" w:rsidRPr="009B7A84">
        <w:rPr>
          <w:b/>
          <w:lang w:val="bg-BG"/>
        </w:rPr>
        <w:t>Съгласуваност на разходите с бюджета и аналитичен преглед</w:t>
      </w:r>
    </w:p>
    <w:p w:rsidR="008F6063" w:rsidRPr="00496D86" w:rsidRDefault="008055D7" w:rsidP="009B7A84">
      <w:pPr>
        <w:pStyle w:val="Text1"/>
        <w:tabs>
          <w:tab w:val="left" w:pos="851"/>
        </w:tabs>
        <w:spacing w:before="120" w:after="120" w:line="276" w:lineRule="auto"/>
        <w:ind w:left="360"/>
        <w:rPr>
          <w:b/>
          <w:szCs w:val="24"/>
          <w:lang w:val="bg-BG"/>
        </w:rPr>
      </w:pPr>
      <w:r w:rsidRPr="00496D86">
        <w:rPr>
          <w:szCs w:val="24"/>
          <w:lang w:val="bg-BG"/>
        </w:rPr>
        <w:t>2.3</w:t>
      </w:r>
      <w:r w:rsidRPr="00496D86">
        <w:rPr>
          <w:szCs w:val="24"/>
          <w:lang w:val="bg-BG"/>
        </w:rPr>
        <w:tab/>
      </w:r>
      <w:r w:rsidR="008F6063" w:rsidRPr="00496D86">
        <w:rPr>
          <w:b/>
          <w:szCs w:val="24"/>
          <w:lang w:val="bg-BG"/>
        </w:rPr>
        <w:t>Подбор на разходи за потвърждаване</w:t>
      </w:r>
    </w:p>
    <w:p w:rsidR="008F6063" w:rsidRPr="00496D86" w:rsidRDefault="008055D7" w:rsidP="009B7A84">
      <w:pPr>
        <w:pStyle w:val="Text1"/>
        <w:tabs>
          <w:tab w:val="left" w:pos="851"/>
        </w:tabs>
        <w:spacing w:before="120" w:after="120" w:line="276" w:lineRule="auto"/>
        <w:ind w:left="360"/>
        <w:rPr>
          <w:b/>
          <w:szCs w:val="24"/>
          <w:lang w:val="bg-BG"/>
        </w:rPr>
      </w:pPr>
      <w:r w:rsidRPr="00496D86">
        <w:rPr>
          <w:szCs w:val="24"/>
          <w:lang w:val="bg-BG"/>
        </w:rPr>
        <w:t>2.4</w:t>
      </w:r>
      <w:r w:rsidRPr="00496D86">
        <w:rPr>
          <w:b/>
          <w:szCs w:val="24"/>
          <w:lang w:val="bg-BG"/>
        </w:rPr>
        <w:tab/>
      </w:r>
      <w:r w:rsidR="008F6063" w:rsidRPr="00496D86">
        <w:rPr>
          <w:b/>
          <w:szCs w:val="24"/>
          <w:lang w:val="bg-BG"/>
        </w:rPr>
        <w:t>Потвърждаване на разходите</w:t>
      </w:r>
    </w:p>
    <w:p w:rsidR="008F6063" w:rsidRPr="00496D86" w:rsidRDefault="008055D7" w:rsidP="009B7A84">
      <w:pPr>
        <w:tabs>
          <w:tab w:val="left" w:pos="851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2.4.1</w:t>
      </w:r>
      <w:r w:rsidR="005E05A4">
        <w:rPr>
          <w:lang w:val="bg-BG"/>
        </w:rPr>
        <w:t xml:space="preserve"> </w:t>
      </w:r>
      <w:r w:rsidR="009B7A84">
        <w:rPr>
          <w:lang w:val="bg-BG"/>
        </w:rPr>
        <w:t xml:space="preserve"> </w:t>
      </w:r>
      <w:r w:rsidR="008F6063" w:rsidRPr="00496D86">
        <w:rPr>
          <w:lang w:val="bg-BG"/>
        </w:rPr>
        <w:t>Допустимост на преките разходи</w:t>
      </w:r>
    </w:p>
    <w:p w:rsidR="008055D7" w:rsidRPr="00496D86" w:rsidRDefault="008055D7" w:rsidP="009B7A84">
      <w:pPr>
        <w:tabs>
          <w:tab w:val="left" w:pos="851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2.4.2</w:t>
      </w:r>
      <w:r w:rsidR="005E05A4">
        <w:rPr>
          <w:lang w:val="bg-BG"/>
        </w:rPr>
        <w:t xml:space="preserve"> </w:t>
      </w:r>
      <w:r w:rsidR="009B7A84">
        <w:rPr>
          <w:lang w:val="bg-BG"/>
        </w:rPr>
        <w:t xml:space="preserve"> </w:t>
      </w:r>
      <w:r w:rsidR="000736DE" w:rsidRPr="00496D86">
        <w:rPr>
          <w:lang w:val="bg-BG"/>
        </w:rPr>
        <w:t>Точност и регистрация</w:t>
      </w:r>
    </w:p>
    <w:p w:rsidR="000736DE" w:rsidRPr="00496D86" w:rsidRDefault="000736DE" w:rsidP="009B7A84">
      <w:pPr>
        <w:tabs>
          <w:tab w:val="left" w:pos="851"/>
          <w:tab w:val="left" w:pos="993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2.4.</w:t>
      </w:r>
      <w:r w:rsidR="008055D7" w:rsidRPr="00496D86">
        <w:rPr>
          <w:lang w:val="bg-BG"/>
        </w:rPr>
        <w:t>3</w:t>
      </w:r>
      <w:r w:rsidR="009B7A84">
        <w:rPr>
          <w:lang w:val="bg-BG"/>
        </w:rPr>
        <w:t xml:space="preserve"> </w:t>
      </w:r>
      <w:r w:rsidR="008055D7" w:rsidRPr="00496D86">
        <w:rPr>
          <w:lang w:val="bg-BG"/>
        </w:rPr>
        <w:tab/>
      </w:r>
      <w:r w:rsidR="00E83876" w:rsidRPr="00496D86">
        <w:rPr>
          <w:lang w:val="bg-BG"/>
        </w:rPr>
        <w:t xml:space="preserve">Класификация </w:t>
      </w:r>
      <w:r w:rsidR="00E83876" w:rsidRPr="00496D86">
        <w:rPr>
          <w:lang w:val="bg-BG"/>
        </w:rPr>
        <w:tab/>
      </w:r>
    </w:p>
    <w:p w:rsidR="00E83876" w:rsidRPr="00496D86" w:rsidRDefault="008055D7" w:rsidP="009B7A84">
      <w:pPr>
        <w:tabs>
          <w:tab w:val="left" w:pos="851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2.4.4</w:t>
      </w:r>
      <w:r w:rsidR="009B7A84">
        <w:rPr>
          <w:lang w:val="bg-BG"/>
        </w:rPr>
        <w:t xml:space="preserve"> </w:t>
      </w:r>
      <w:r w:rsidR="005E05A4">
        <w:rPr>
          <w:lang w:val="bg-BG"/>
        </w:rPr>
        <w:t xml:space="preserve"> </w:t>
      </w:r>
      <w:r w:rsidR="00E83876" w:rsidRPr="00496D86">
        <w:rPr>
          <w:lang w:val="bg-BG"/>
        </w:rPr>
        <w:t xml:space="preserve">Реалност (възникване/наличие) </w:t>
      </w:r>
    </w:p>
    <w:p w:rsidR="00E83876" w:rsidRPr="00496D86" w:rsidRDefault="008055D7" w:rsidP="009B7A84">
      <w:pPr>
        <w:tabs>
          <w:tab w:val="left" w:pos="851"/>
          <w:tab w:val="left" w:pos="993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2.4.5</w:t>
      </w:r>
      <w:r w:rsidR="009B7A84">
        <w:rPr>
          <w:lang w:val="bg-BG"/>
        </w:rPr>
        <w:t xml:space="preserve"> </w:t>
      </w:r>
      <w:r w:rsidRPr="00496D86">
        <w:rPr>
          <w:lang w:val="bg-BG"/>
        </w:rPr>
        <w:tab/>
      </w:r>
      <w:r w:rsidR="00E83876" w:rsidRPr="00496D86">
        <w:rPr>
          <w:lang w:val="bg-BG"/>
        </w:rPr>
        <w:t>Съответствие с правилата за възлагане на поръчки ( ако е приложимо)</w:t>
      </w:r>
    </w:p>
    <w:p w:rsidR="008055D7" w:rsidRPr="00496D86" w:rsidRDefault="0007524E" w:rsidP="009B7A84">
      <w:pPr>
        <w:tabs>
          <w:tab w:val="left" w:pos="851"/>
          <w:tab w:val="left" w:pos="993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2.4.6</w:t>
      </w:r>
      <w:r w:rsidR="009B7A84">
        <w:rPr>
          <w:lang w:val="bg-BG"/>
        </w:rPr>
        <w:t xml:space="preserve"> </w:t>
      </w:r>
      <w:r w:rsidRPr="00496D86">
        <w:rPr>
          <w:lang w:val="bg-BG"/>
        </w:rPr>
        <w:tab/>
      </w:r>
      <w:r w:rsidR="00E83876" w:rsidRPr="00496D86">
        <w:rPr>
          <w:lang w:val="bg-BG"/>
        </w:rPr>
        <w:t>Административни(непреки) разходи</w:t>
      </w:r>
    </w:p>
    <w:p w:rsidR="00E83876" w:rsidRPr="00496D86" w:rsidRDefault="00E83876" w:rsidP="009B7A84">
      <w:pPr>
        <w:tabs>
          <w:tab w:val="left" w:pos="851"/>
          <w:tab w:val="left" w:pos="993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2.4.7</w:t>
      </w:r>
      <w:r w:rsidR="009B7A84">
        <w:rPr>
          <w:lang w:val="bg-BG"/>
        </w:rPr>
        <w:t xml:space="preserve"> </w:t>
      </w:r>
      <w:r w:rsidR="0007524E" w:rsidRPr="00496D86">
        <w:rPr>
          <w:lang w:val="bg-BG"/>
        </w:rPr>
        <w:tab/>
      </w:r>
      <w:r w:rsidRPr="00496D86">
        <w:rPr>
          <w:lang w:val="bg-BG"/>
        </w:rPr>
        <w:t xml:space="preserve">Непредвидени разходи </w:t>
      </w:r>
    </w:p>
    <w:p w:rsidR="00E83876" w:rsidRPr="00496D86" w:rsidRDefault="00E83876" w:rsidP="009B7A84">
      <w:pPr>
        <w:pStyle w:val="Text1"/>
        <w:tabs>
          <w:tab w:val="left" w:pos="720"/>
          <w:tab w:val="left" w:pos="851"/>
        </w:tabs>
        <w:spacing w:before="120" w:after="120" w:line="276" w:lineRule="auto"/>
        <w:ind w:left="360"/>
        <w:rPr>
          <w:szCs w:val="24"/>
          <w:lang w:val="bg-BG"/>
        </w:rPr>
      </w:pPr>
      <w:r w:rsidRPr="00496D86">
        <w:rPr>
          <w:szCs w:val="24"/>
          <w:lang w:val="bg-BG"/>
        </w:rPr>
        <w:t>2.5</w:t>
      </w:r>
      <w:r w:rsidR="009B7A84">
        <w:rPr>
          <w:szCs w:val="24"/>
          <w:lang w:val="bg-BG"/>
        </w:rPr>
        <w:t xml:space="preserve"> </w:t>
      </w:r>
      <w:r w:rsidR="0013787B" w:rsidRPr="00496D86">
        <w:rPr>
          <w:szCs w:val="24"/>
          <w:lang w:val="bg-BG"/>
        </w:rPr>
        <w:tab/>
      </w:r>
      <w:r w:rsidRPr="00496D86">
        <w:rPr>
          <w:b/>
          <w:szCs w:val="24"/>
          <w:lang w:val="bg-BG"/>
        </w:rPr>
        <w:t>Потвърждаване на покритието на разходи</w:t>
      </w:r>
      <w:r w:rsidRPr="00496D86">
        <w:rPr>
          <w:szCs w:val="24"/>
          <w:lang w:val="bg-BG"/>
        </w:rPr>
        <w:t xml:space="preserve"> </w:t>
      </w:r>
    </w:p>
    <w:p w:rsidR="00E83876" w:rsidRPr="00496D86" w:rsidRDefault="008055D7" w:rsidP="009B7A84">
      <w:pPr>
        <w:tabs>
          <w:tab w:val="left" w:pos="851"/>
        </w:tabs>
        <w:spacing w:before="120" w:after="120" w:line="276" w:lineRule="auto"/>
        <w:ind w:left="360"/>
        <w:jc w:val="both"/>
        <w:rPr>
          <w:lang w:val="bg-BG"/>
        </w:rPr>
      </w:pPr>
      <w:r w:rsidRPr="00496D86">
        <w:rPr>
          <w:lang w:val="bg-BG"/>
        </w:rPr>
        <w:t>2.5.1</w:t>
      </w:r>
      <w:r w:rsidR="009B7A84">
        <w:rPr>
          <w:lang w:val="bg-BG"/>
        </w:rPr>
        <w:t xml:space="preserve">  </w:t>
      </w:r>
      <w:r w:rsidR="00E83876" w:rsidRPr="00496D86">
        <w:rPr>
          <w:lang w:val="bg-BG"/>
        </w:rPr>
        <w:t xml:space="preserve">Съотношение на покритието на разходи </w:t>
      </w:r>
    </w:p>
    <w:p w:rsidR="00E83876" w:rsidRPr="00496D86" w:rsidRDefault="008055D7" w:rsidP="009B7A84">
      <w:pPr>
        <w:pStyle w:val="Text1"/>
        <w:tabs>
          <w:tab w:val="left" w:pos="720"/>
          <w:tab w:val="left" w:pos="851"/>
          <w:tab w:val="left" w:pos="1440"/>
        </w:tabs>
        <w:spacing w:before="120" w:after="120" w:line="276" w:lineRule="auto"/>
        <w:ind w:left="360"/>
        <w:rPr>
          <w:szCs w:val="24"/>
          <w:lang w:val="bg-BG"/>
        </w:rPr>
      </w:pPr>
      <w:r w:rsidRPr="00496D86">
        <w:rPr>
          <w:szCs w:val="24"/>
          <w:lang w:val="bg-BG"/>
        </w:rPr>
        <w:t>2.6</w:t>
      </w:r>
      <w:r w:rsidR="009B7A84">
        <w:rPr>
          <w:szCs w:val="24"/>
          <w:lang w:val="bg-BG"/>
        </w:rPr>
        <w:t xml:space="preserve"> </w:t>
      </w:r>
      <w:r w:rsidR="0013787B" w:rsidRPr="00496D86">
        <w:rPr>
          <w:szCs w:val="24"/>
          <w:lang w:val="bg-BG"/>
        </w:rPr>
        <w:tab/>
      </w:r>
      <w:r w:rsidR="00E83876" w:rsidRPr="00496D86">
        <w:rPr>
          <w:b/>
          <w:szCs w:val="24"/>
          <w:lang w:val="bg-BG"/>
        </w:rPr>
        <w:t>Потвърждаване на приходи от Дейността</w:t>
      </w:r>
    </w:p>
    <w:p w:rsidR="0013787B" w:rsidRPr="00496D86" w:rsidRDefault="0013787B" w:rsidP="009B7A84">
      <w:pPr>
        <w:spacing w:after="120" w:line="276" w:lineRule="auto"/>
        <w:jc w:val="both"/>
        <w:rPr>
          <w:b/>
          <w:lang w:val="bg-BG"/>
        </w:rPr>
      </w:pPr>
      <w:bookmarkStart w:id="31" w:name="_Toc104719417"/>
    </w:p>
    <w:p w:rsidR="008055D7" w:rsidRPr="00496D86" w:rsidRDefault="00E83876" w:rsidP="009B7A84">
      <w:pPr>
        <w:spacing w:after="120" w:line="276" w:lineRule="auto"/>
        <w:jc w:val="both"/>
        <w:rPr>
          <w:b/>
          <w:lang w:val="bg-BG"/>
        </w:rPr>
      </w:pPr>
      <w:r w:rsidRPr="00496D86">
        <w:rPr>
          <w:b/>
          <w:lang w:val="bg-BG"/>
        </w:rPr>
        <w:lastRenderedPageBreak/>
        <w:t>Приложение 1</w:t>
      </w:r>
      <w:r w:rsidR="008055D7" w:rsidRPr="00496D86">
        <w:rPr>
          <w:b/>
          <w:lang w:val="bg-BG"/>
        </w:rPr>
        <w:tab/>
      </w:r>
      <w:bookmarkEnd w:id="31"/>
      <w:r w:rsidR="00F35AE2" w:rsidRPr="00496D86">
        <w:rPr>
          <w:b/>
          <w:lang w:val="bg-BG"/>
        </w:rPr>
        <w:t>Работно задание</w:t>
      </w:r>
    </w:p>
    <w:p w:rsidR="008055D7" w:rsidRPr="0007524E" w:rsidRDefault="00E83876" w:rsidP="009B7A84">
      <w:pPr>
        <w:spacing w:after="120" w:line="276" w:lineRule="auto"/>
        <w:jc w:val="both"/>
        <w:rPr>
          <w:b/>
          <w:lang w:val="bg-BG"/>
        </w:rPr>
      </w:pPr>
      <w:bookmarkStart w:id="32" w:name="_Toc104719418"/>
      <w:r w:rsidRPr="00496D86">
        <w:rPr>
          <w:b/>
          <w:lang w:val="bg-BG"/>
        </w:rPr>
        <w:t>Приложение 2</w:t>
      </w:r>
      <w:r w:rsidR="008055D7" w:rsidRPr="00496D86">
        <w:rPr>
          <w:b/>
          <w:lang w:val="bg-BG"/>
        </w:rPr>
        <w:tab/>
      </w:r>
      <w:bookmarkEnd w:id="32"/>
      <w:r w:rsidRPr="00496D86">
        <w:rPr>
          <w:b/>
          <w:lang w:val="bg-BG"/>
        </w:rPr>
        <w:t>Финансов отчет, предоставен от Бенефициента</w:t>
      </w:r>
      <w:r w:rsidRPr="0007524E">
        <w:rPr>
          <w:b/>
          <w:lang w:val="bg-BG"/>
        </w:rPr>
        <w:t xml:space="preserve"> </w:t>
      </w:r>
      <w:bookmarkStart w:id="33" w:name="_GoBack"/>
      <w:bookmarkEnd w:id="0"/>
      <w:bookmarkEnd w:id="7"/>
      <w:bookmarkEnd w:id="33"/>
    </w:p>
    <w:sectPr w:rsidR="008055D7" w:rsidRPr="0007524E" w:rsidSect="005E05A4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4" w:bottom="851" w:left="1134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972" w:rsidRDefault="00EA3972">
      <w:r>
        <w:separator/>
      </w:r>
    </w:p>
  </w:endnote>
  <w:endnote w:type="continuationSeparator" w:id="0">
    <w:p w:rsidR="00EA3972" w:rsidRDefault="00EA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Default="00E626AC" w:rsidP="00CD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E626AC" w:rsidRDefault="00E62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2A5D7A" w:rsidRDefault="00E626AC" w:rsidP="00077BC0">
    <w:pPr>
      <w:pStyle w:val="Header"/>
      <w:jc w:val="both"/>
      <w:rPr>
        <w:sz w:val="20"/>
        <w:szCs w:val="20"/>
      </w:rPr>
    </w:pPr>
    <w:r w:rsidRPr="002A5D7A">
      <w:rPr>
        <w:sz w:val="20"/>
        <w:szCs w:val="20"/>
      </w:rPr>
      <w:tab/>
    </w:r>
    <w:r w:rsidRPr="002A5D7A">
      <w:rPr>
        <w:sz w:val="20"/>
        <w:szCs w:val="20"/>
      </w:rPr>
      <w:tab/>
    </w:r>
    <w:r w:rsidRPr="002A5D7A">
      <w:rPr>
        <w:rStyle w:val="PageNumber"/>
        <w:sz w:val="20"/>
        <w:szCs w:val="20"/>
      </w:rPr>
      <w:fldChar w:fldCharType="begin"/>
    </w:r>
    <w:r w:rsidRPr="002A5D7A">
      <w:rPr>
        <w:rStyle w:val="PageNumber"/>
        <w:sz w:val="20"/>
        <w:szCs w:val="20"/>
      </w:rPr>
      <w:instrText xml:space="preserve"> PAGE </w:instrText>
    </w:r>
    <w:r w:rsidRPr="002A5D7A">
      <w:rPr>
        <w:rStyle w:val="PageNumber"/>
        <w:sz w:val="20"/>
        <w:szCs w:val="20"/>
      </w:rPr>
      <w:fldChar w:fldCharType="separate"/>
    </w:r>
    <w:r w:rsidR="00FD64EB">
      <w:rPr>
        <w:rStyle w:val="PageNumber"/>
        <w:noProof/>
        <w:sz w:val="20"/>
        <w:szCs w:val="20"/>
      </w:rPr>
      <w:t>14</w:t>
    </w:r>
    <w:r w:rsidRPr="002A5D7A">
      <w:rPr>
        <w:rStyle w:val="PageNumbe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2A5D7A" w:rsidRDefault="00E626AC">
    <w:pPr>
      <w:pStyle w:val="Footer"/>
      <w:rPr>
        <w:sz w:val="20"/>
        <w:szCs w:val="20"/>
        <w:lang w:val="fr-BE"/>
      </w:rPr>
    </w:pPr>
    <w:r w:rsidRPr="002A5D7A">
      <w:rPr>
        <w:sz w:val="20"/>
        <w:szCs w:val="20"/>
        <w:lang w:val="fr-BE"/>
      </w:rPr>
      <w:tab/>
    </w:r>
    <w:r w:rsidRPr="002A5D7A">
      <w:rPr>
        <w:sz w:val="20"/>
        <w:szCs w:val="20"/>
        <w:lang w:val="fr-BE"/>
      </w:rPr>
      <w:tab/>
    </w:r>
    <w:r w:rsidRPr="002A5D7A">
      <w:rPr>
        <w:rStyle w:val="PageNumber"/>
        <w:sz w:val="20"/>
        <w:szCs w:val="20"/>
      </w:rPr>
      <w:fldChar w:fldCharType="begin"/>
    </w:r>
    <w:r w:rsidRPr="002A5D7A">
      <w:rPr>
        <w:rStyle w:val="PageNumber"/>
        <w:sz w:val="20"/>
        <w:szCs w:val="20"/>
      </w:rPr>
      <w:instrText xml:space="preserve"> PAGE </w:instrText>
    </w:r>
    <w:r w:rsidRPr="002A5D7A">
      <w:rPr>
        <w:rStyle w:val="PageNumber"/>
        <w:sz w:val="20"/>
        <w:szCs w:val="20"/>
      </w:rPr>
      <w:fldChar w:fldCharType="separate"/>
    </w:r>
    <w:r w:rsidR="00FD64EB">
      <w:rPr>
        <w:rStyle w:val="PageNumber"/>
        <w:noProof/>
        <w:sz w:val="20"/>
        <w:szCs w:val="20"/>
      </w:rPr>
      <w:t>1</w:t>
    </w:r>
    <w:r w:rsidRPr="002A5D7A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972" w:rsidRDefault="00EA3972">
      <w:r>
        <w:separator/>
      </w:r>
    </w:p>
  </w:footnote>
  <w:footnote w:type="continuationSeparator" w:id="0">
    <w:p w:rsidR="00EA3972" w:rsidRDefault="00EA3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A47B15" w:rsidRDefault="00A47B15" w:rsidP="00A47B15">
    <w:pPr>
      <w:pBdr>
        <w:bottom w:val="single" w:sz="6" w:space="1" w:color="auto"/>
      </w:pBdr>
      <w:tabs>
        <w:tab w:val="center" w:pos="4536"/>
        <w:tab w:val="right" w:pos="9072"/>
      </w:tabs>
      <w:rPr>
        <w:lang w:eastAsia="bg-BG"/>
      </w:rPr>
    </w:pPr>
    <w:r>
      <w:rPr>
        <w:noProof/>
        <w:lang w:eastAsia="bg-BG"/>
      </w:rPr>
      <w:t xml:space="preserve">                </w:t>
    </w:r>
    <w:r w:rsidR="00FD64EB">
      <w:rPr>
        <w:i/>
        <w:noProof/>
        <w:sz w:val="20"/>
        <w:szCs w:val="20"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1" o:spid="_x0000_i1025" type="#_x0000_t75" style="width:157.75pt;height:37.55pt;visibility:visible">
          <v:imagedata r:id="rId1" o:title=""/>
        </v:shape>
      </w:pict>
    </w:r>
    <w:r>
      <w:rPr>
        <w:noProof/>
        <w:lang w:eastAsia="bg-BG"/>
      </w:rPr>
      <w:t xml:space="preserve">              </w:t>
    </w:r>
    <w:r w:rsidR="007715E3">
      <w:rPr>
        <w:rFonts w:ascii="Calibri" w:eastAsia="Calibri" w:hAnsi="Calibri"/>
        <w:noProof/>
        <w:sz w:val="22"/>
        <w:szCs w:val="22"/>
        <w:lang w:val="bg-BG" w:eastAsia="bg-BG"/>
      </w:rPr>
      <w:fldChar w:fldCharType="begin"/>
    </w:r>
    <w:r w:rsidR="007715E3">
      <w:rPr>
        <w:rFonts w:ascii="Calibri" w:eastAsia="Calibri" w:hAnsi="Calibri"/>
        <w:noProof/>
        <w:sz w:val="22"/>
        <w:szCs w:val="22"/>
        <w:lang w:val="bg-BG" w:eastAsia="bg-BG"/>
      </w:rPr>
      <w:instrText xml:space="preserve"> INCLUDEPICTURE  "cid:image001.png@01D8FB39.06A872C0" \* MERGEFORMATINET </w:instrText>
    </w:r>
    <w:r w:rsidR="007715E3">
      <w:rPr>
        <w:rFonts w:ascii="Calibri" w:eastAsia="Calibri" w:hAnsi="Calibri"/>
        <w:noProof/>
        <w:sz w:val="22"/>
        <w:szCs w:val="22"/>
        <w:lang w:val="bg-BG" w:eastAsia="bg-BG"/>
      </w:rPr>
      <w:fldChar w:fldCharType="separate"/>
    </w:r>
    <w:r w:rsidR="00AB2A7E">
      <w:rPr>
        <w:rFonts w:ascii="Calibri" w:eastAsia="Calibri" w:hAnsi="Calibri"/>
        <w:noProof/>
        <w:sz w:val="22"/>
        <w:szCs w:val="22"/>
        <w:lang w:val="bg-BG" w:eastAsia="bg-BG"/>
      </w:rPr>
      <w:fldChar w:fldCharType="begin"/>
    </w:r>
    <w:r w:rsidR="00AB2A7E">
      <w:rPr>
        <w:rFonts w:ascii="Calibri" w:eastAsia="Calibri" w:hAnsi="Calibri"/>
        <w:noProof/>
        <w:sz w:val="22"/>
        <w:szCs w:val="22"/>
        <w:lang w:val="bg-BG" w:eastAsia="bg-BG"/>
      </w:rPr>
      <w:instrText xml:space="preserve"> INCLUDEPICTURE  "cid:image001.png@01D8FB39.06A872C0" \* MERGEFORMATINET </w:instrText>
    </w:r>
    <w:r w:rsidR="00AB2A7E">
      <w:rPr>
        <w:rFonts w:ascii="Calibri" w:eastAsia="Calibri" w:hAnsi="Calibri"/>
        <w:noProof/>
        <w:sz w:val="22"/>
        <w:szCs w:val="22"/>
        <w:lang w:val="bg-BG" w:eastAsia="bg-BG"/>
      </w:rPr>
      <w:fldChar w:fldCharType="separate"/>
    </w:r>
    <w:r w:rsidR="00EA3972">
      <w:rPr>
        <w:rFonts w:ascii="Calibri" w:eastAsia="Calibri" w:hAnsi="Calibri"/>
        <w:noProof/>
        <w:sz w:val="22"/>
        <w:szCs w:val="22"/>
        <w:lang w:val="bg-BG" w:eastAsia="bg-BG"/>
      </w:rPr>
      <w:fldChar w:fldCharType="begin"/>
    </w:r>
    <w:r w:rsidR="00EA3972">
      <w:rPr>
        <w:rFonts w:ascii="Calibri" w:eastAsia="Calibri" w:hAnsi="Calibri"/>
        <w:noProof/>
        <w:sz w:val="22"/>
        <w:szCs w:val="22"/>
        <w:lang w:val="bg-BG" w:eastAsia="bg-BG"/>
      </w:rPr>
      <w:instrText xml:space="preserve"> </w:instrText>
    </w:r>
    <w:r w:rsidR="00EA3972">
      <w:rPr>
        <w:rFonts w:ascii="Calibri" w:eastAsia="Calibri" w:hAnsi="Calibri"/>
        <w:noProof/>
        <w:sz w:val="22"/>
        <w:szCs w:val="22"/>
        <w:lang w:val="bg-BG" w:eastAsia="bg-BG"/>
      </w:rPr>
      <w:instrText>INCLUDEPICTURE  "cid:image001.png@01D8FB39.06A872C0" \* MERGEFORMATINET</w:instrText>
    </w:r>
    <w:r w:rsidR="00EA3972">
      <w:rPr>
        <w:rFonts w:ascii="Calibri" w:eastAsia="Calibri" w:hAnsi="Calibri"/>
        <w:noProof/>
        <w:sz w:val="22"/>
        <w:szCs w:val="22"/>
        <w:lang w:val="bg-BG" w:eastAsia="bg-BG"/>
      </w:rPr>
      <w:instrText xml:space="preserve"> </w:instrText>
    </w:r>
    <w:r w:rsidR="00EA3972">
      <w:rPr>
        <w:rFonts w:ascii="Calibri" w:eastAsia="Calibri" w:hAnsi="Calibri"/>
        <w:noProof/>
        <w:sz w:val="22"/>
        <w:szCs w:val="22"/>
        <w:lang w:val="bg-BG" w:eastAsia="bg-BG"/>
      </w:rPr>
      <w:fldChar w:fldCharType="separate"/>
    </w:r>
    <w:r w:rsidR="00EA3972">
      <w:rPr>
        <w:rFonts w:ascii="Calibri" w:eastAsia="Calibri" w:hAnsi="Calibri"/>
        <w:noProof/>
        <w:sz w:val="22"/>
        <w:szCs w:val="22"/>
        <w:lang w:val="bg-BG" w:eastAsia="bg-BG"/>
      </w:rPr>
      <w:pict>
        <v:shape id="_x0000_i1026" type="#_x0000_t75" style="width:172.15pt;height:41.3pt;visibility:visible">
          <v:imagedata r:id="rId2" r:href="rId3"/>
        </v:shape>
      </w:pict>
    </w:r>
    <w:r w:rsidR="00EA3972">
      <w:rPr>
        <w:rFonts w:ascii="Calibri" w:eastAsia="Calibri" w:hAnsi="Calibri"/>
        <w:noProof/>
        <w:sz w:val="22"/>
        <w:szCs w:val="22"/>
        <w:lang w:val="bg-BG" w:eastAsia="bg-BG"/>
      </w:rPr>
      <w:fldChar w:fldCharType="end"/>
    </w:r>
    <w:r w:rsidR="00AB2A7E">
      <w:rPr>
        <w:rFonts w:ascii="Calibri" w:eastAsia="Calibri" w:hAnsi="Calibri"/>
        <w:noProof/>
        <w:sz w:val="22"/>
        <w:szCs w:val="22"/>
        <w:lang w:val="bg-BG" w:eastAsia="bg-BG"/>
      </w:rPr>
      <w:fldChar w:fldCharType="end"/>
    </w:r>
    <w:r w:rsidR="007715E3">
      <w:rPr>
        <w:rFonts w:ascii="Calibri" w:eastAsia="Calibri" w:hAnsi="Calibri"/>
        <w:noProof/>
        <w:sz w:val="22"/>
        <w:szCs w:val="22"/>
        <w:lang w:val="bg-BG" w:eastAsia="bg-BG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F86"/>
    <w:multiLevelType w:val="hybridMultilevel"/>
    <w:tmpl w:val="FDA6865E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23DB"/>
    <w:multiLevelType w:val="singleLevel"/>
    <w:tmpl w:val="E2C8B4D0"/>
    <w:name w:val="templateBullet1"/>
    <w:lvl w:ilvl="0">
      <w:start w:val="1"/>
      <w:numFmt w:val="bullet"/>
      <w:pStyle w:val="ListBullet"/>
      <w:lvlText w:val="·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b w:val="0"/>
        <w:i w:val="0"/>
        <w:sz w:val="22"/>
      </w:rPr>
    </w:lvl>
  </w:abstractNum>
  <w:abstractNum w:abstractNumId="2" w15:restartNumberingAfterBreak="0">
    <w:nsid w:val="12B60594"/>
    <w:multiLevelType w:val="multilevel"/>
    <w:tmpl w:val="16087978"/>
    <w:name w:val="PwCNumberListTemplate"/>
    <w:lvl w:ilvl="0">
      <w:start w:val="1"/>
      <w:numFmt w:val="decimal"/>
      <w:pStyle w:val="ListNumber"/>
      <w:lvlText w:val="%1"/>
      <w:lvlJc w:val="left"/>
      <w:pPr>
        <w:tabs>
          <w:tab w:val="num" w:pos="595"/>
        </w:tabs>
        <w:ind w:left="595" w:hanging="595"/>
      </w:pPr>
    </w:lvl>
    <w:lvl w:ilvl="1">
      <w:start w:val="1"/>
      <w:numFmt w:val="decimal"/>
      <w:pStyle w:val="ListNumber2"/>
      <w:lvlText w:val="%2"/>
      <w:lvlJc w:val="left"/>
      <w:pPr>
        <w:tabs>
          <w:tab w:val="num" w:pos="1191"/>
        </w:tabs>
        <w:ind w:left="1191" w:hanging="595"/>
      </w:pPr>
    </w:lvl>
    <w:lvl w:ilvl="2">
      <w:start w:val="1"/>
      <w:numFmt w:val="decimal"/>
      <w:pStyle w:val="ListNumber3"/>
      <w:lvlText w:val="%3"/>
      <w:lvlJc w:val="left"/>
      <w:pPr>
        <w:tabs>
          <w:tab w:val="num" w:pos="1786"/>
        </w:tabs>
        <w:ind w:left="1786" w:hanging="595"/>
      </w:pPr>
    </w:lvl>
    <w:lvl w:ilvl="3">
      <w:start w:val="1"/>
      <w:numFmt w:val="decimal"/>
      <w:pStyle w:val="ListNumber4"/>
      <w:lvlText w:val="%4"/>
      <w:lvlJc w:val="left"/>
      <w:pPr>
        <w:tabs>
          <w:tab w:val="num" w:pos="2381"/>
        </w:tabs>
        <w:ind w:left="2381" w:hanging="595"/>
      </w:pPr>
    </w:lvl>
    <w:lvl w:ilvl="4">
      <w:start w:val="1"/>
      <w:numFmt w:val="decimal"/>
      <w:pStyle w:val="ListNumber5"/>
      <w:lvlText w:val="%5"/>
      <w:lvlJc w:val="left"/>
      <w:pPr>
        <w:tabs>
          <w:tab w:val="num" w:pos="2976"/>
        </w:tabs>
        <w:ind w:left="2976" w:hanging="595"/>
      </w:p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</w:lvl>
  </w:abstractNum>
  <w:abstractNum w:abstractNumId="3" w15:restartNumberingAfterBreak="0">
    <w:nsid w:val="36DE110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92149F6"/>
    <w:multiLevelType w:val="hybridMultilevel"/>
    <w:tmpl w:val="347AB634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EE41D6"/>
    <w:multiLevelType w:val="hybridMultilevel"/>
    <w:tmpl w:val="DF9C1F8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D47C1"/>
    <w:rsid w:val="00000F68"/>
    <w:rsid w:val="000016D9"/>
    <w:rsid w:val="00002103"/>
    <w:rsid w:val="0000364E"/>
    <w:rsid w:val="00003933"/>
    <w:rsid w:val="00003D7E"/>
    <w:rsid w:val="000045FD"/>
    <w:rsid w:val="00004A32"/>
    <w:rsid w:val="00010376"/>
    <w:rsid w:val="000110C5"/>
    <w:rsid w:val="0001142A"/>
    <w:rsid w:val="0001176A"/>
    <w:rsid w:val="00011BD8"/>
    <w:rsid w:val="0001209D"/>
    <w:rsid w:val="000124B0"/>
    <w:rsid w:val="00014E6E"/>
    <w:rsid w:val="00015EF2"/>
    <w:rsid w:val="000170FC"/>
    <w:rsid w:val="00020A25"/>
    <w:rsid w:val="00021352"/>
    <w:rsid w:val="0002264F"/>
    <w:rsid w:val="00022A94"/>
    <w:rsid w:val="00022FD5"/>
    <w:rsid w:val="0002362C"/>
    <w:rsid w:val="00024FC6"/>
    <w:rsid w:val="00025593"/>
    <w:rsid w:val="000260D9"/>
    <w:rsid w:val="00026F9E"/>
    <w:rsid w:val="0002735F"/>
    <w:rsid w:val="00030574"/>
    <w:rsid w:val="00030AA2"/>
    <w:rsid w:val="00032DF0"/>
    <w:rsid w:val="0003336F"/>
    <w:rsid w:val="00033F7E"/>
    <w:rsid w:val="00034BAC"/>
    <w:rsid w:val="00035266"/>
    <w:rsid w:val="00040DAF"/>
    <w:rsid w:val="000412E2"/>
    <w:rsid w:val="00041A0D"/>
    <w:rsid w:val="00043BE3"/>
    <w:rsid w:val="0004497E"/>
    <w:rsid w:val="00046024"/>
    <w:rsid w:val="00046C56"/>
    <w:rsid w:val="00047648"/>
    <w:rsid w:val="00047664"/>
    <w:rsid w:val="00050939"/>
    <w:rsid w:val="00051D5B"/>
    <w:rsid w:val="00053BFE"/>
    <w:rsid w:val="00053C65"/>
    <w:rsid w:val="00054860"/>
    <w:rsid w:val="00054FBD"/>
    <w:rsid w:val="00055D4B"/>
    <w:rsid w:val="00056367"/>
    <w:rsid w:val="00056737"/>
    <w:rsid w:val="00056ED3"/>
    <w:rsid w:val="00056EFC"/>
    <w:rsid w:val="000602B8"/>
    <w:rsid w:val="00060FD0"/>
    <w:rsid w:val="000616A6"/>
    <w:rsid w:val="00061812"/>
    <w:rsid w:val="00061DCB"/>
    <w:rsid w:val="000627A7"/>
    <w:rsid w:val="00062C34"/>
    <w:rsid w:val="00063442"/>
    <w:rsid w:val="00063890"/>
    <w:rsid w:val="00063DDE"/>
    <w:rsid w:val="00064EA7"/>
    <w:rsid w:val="00066213"/>
    <w:rsid w:val="00066F2B"/>
    <w:rsid w:val="0006739F"/>
    <w:rsid w:val="00067B3E"/>
    <w:rsid w:val="0007019F"/>
    <w:rsid w:val="000736DE"/>
    <w:rsid w:val="00073715"/>
    <w:rsid w:val="0007434D"/>
    <w:rsid w:val="0007457C"/>
    <w:rsid w:val="00074913"/>
    <w:rsid w:val="0007524E"/>
    <w:rsid w:val="00075B57"/>
    <w:rsid w:val="00076508"/>
    <w:rsid w:val="00076F22"/>
    <w:rsid w:val="00076F77"/>
    <w:rsid w:val="00077BC0"/>
    <w:rsid w:val="000801E0"/>
    <w:rsid w:val="00080BA4"/>
    <w:rsid w:val="00080E8E"/>
    <w:rsid w:val="0008146F"/>
    <w:rsid w:val="00081944"/>
    <w:rsid w:val="00081C7F"/>
    <w:rsid w:val="000821C9"/>
    <w:rsid w:val="00084098"/>
    <w:rsid w:val="00084F2C"/>
    <w:rsid w:val="0008515F"/>
    <w:rsid w:val="00086CF0"/>
    <w:rsid w:val="0009496C"/>
    <w:rsid w:val="0009552A"/>
    <w:rsid w:val="00095796"/>
    <w:rsid w:val="00096F94"/>
    <w:rsid w:val="000974FC"/>
    <w:rsid w:val="000975B1"/>
    <w:rsid w:val="00097EF4"/>
    <w:rsid w:val="000A08DA"/>
    <w:rsid w:val="000A15DF"/>
    <w:rsid w:val="000A17B1"/>
    <w:rsid w:val="000A185C"/>
    <w:rsid w:val="000A1BEE"/>
    <w:rsid w:val="000A1E9A"/>
    <w:rsid w:val="000A3669"/>
    <w:rsid w:val="000A3C13"/>
    <w:rsid w:val="000A438A"/>
    <w:rsid w:val="000A5427"/>
    <w:rsid w:val="000A5B20"/>
    <w:rsid w:val="000A6B82"/>
    <w:rsid w:val="000A6C3C"/>
    <w:rsid w:val="000A7D54"/>
    <w:rsid w:val="000B0EBD"/>
    <w:rsid w:val="000B20CB"/>
    <w:rsid w:val="000B264B"/>
    <w:rsid w:val="000B2AC4"/>
    <w:rsid w:val="000B3747"/>
    <w:rsid w:val="000B4327"/>
    <w:rsid w:val="000B50DA"/>
    <w:rsid w:val="000B70A1"/>
    <w:rsid w:val="000C2037"/>
    <w:rsid w:val="000C29F6"/>
    <w:rsid w:val="000C323C"/>
    <w:rsid w:val="000C372D"/>
    <w:rsid w:val="000C3C5D"/>
    <w:rsid w:val="000C55AE"/>
    <w:rsid w:val="000C66FD"/>
    <w:rsid w:val="000C6B03"/>
    <w:rsid w:val="000D09F9"/>
    <w:rsid w:val="000D0A9B"/>
    <w:rsid w:val="000D0D31"/>
    <w:rsid w:val="000D100B"/>
    <w:rsid w:val="000D1B01"/>
    <w:rsid w:val="000D3C7F"/>
    <w:rsid w:val="000D4D00"/>
    <w:rsid w:val="000D51B6"/>
    <w:rsid w:val="000D5C99"/>
    <w:rsid w:val="000D636C"/>
    <w:rsid w:val="000D6B0D"/>
    <w:rsid w:val="000D6C74"/>
    <w:rsid w:val="000D6D1E"/>
    <w:rsid w:val="000D7404"/>
    <w:rsid w:val="000D76A5"/>
    <w:rsid w:val="000D7A65"/>
    <w:rsid w:val="000D7F53"/>
    <w:rsid w:val="000E00D9"/>
    <w:rsid w:val="000E078A"/>
    <w:rsid w:val="000E0E33"/>
    <w:rsid w:val="000E13F2"/>
    <w:rsid w:val="000E17C0"/>
    <w:rsid w:val="000E1800"/>
    <w:rsid w:val="000E258F"/>
    <w:rsid w:val="000E2D76"/>
    <w:rsid w:val="000E37B1"/>
    <w:rsid w:val="000E4C9B"/>
    <w:rsid w:val="000E571C"/>
    <w:rsid w:val="000E57CE"/>
    <w:rsid w:val="000E5A6D"/>
    <w:rsid w:val="000E5FAB"/>
    <w:rsid w:val="000E6B51"/>
    <w:rsid w:val="000F1E87"/>
    <w:rsid w:val="000F2A0C"/>
    <w:rsid w:val="000F4255"/>
    <w:rsid w:val="000F4639"/>
    <w:rsid w:val="000F47C5"/>
    <w:rsid w:val="000F5C7C"/>
    <w:rsid w:val="000F5EA4"/>
    <w:rsid w:val="000F61AC"/>
    <w:rsid w:val="000F7788"/>
    <w:rsid w:val="00101EBD"/>
    <w:rsid w:val="00102588"/>
    <w:rsid w:val="0010275E"/>
    <w:rsid w:val="00102E34"/>
    <w:rsid w:val="001042CF"/>
    <w:rsid w:val="00105331"/>
    <w:rsid w:val="00105DEA"/>
    <w:rsid w:val="00105E2B"/>
    <w:rsid w:val="00106DAB"/>
    <w:rsid w:val="00107293"/>
    <w:rsid w:val="0010763A"/>
    <w:rsid w:val="00107842"/>
    <w:rsid w:val="00107EA4"/>
    <w:rsid w:val="0011017E"/>
    <w:rsid w:val="001109BF"/>
    <w:rsid w:val="00110AC0"/>
    <w:rsid w:val="0011130A"/>
    <w:rsid w:val="0011258F"/>
    <w:rsid w:val="00112C08"/>
    <w:rsid w:val="00112D55"/>
    <w:rsid w:val="00113E46"/>
    <w:rsid w:val="00113F49"/>
    <w:rsid w:val="00114BC1"/>
    <w:rsid w:val="001153E5"/>
    <w:rsid w:val="0011730E"/>
    <w:rsid w:val="00117924"/>
    <w:rsid w:val="00117BD4"/>
    <w:rsid w:val="00117C4D"/>
    <w:rsid w:val="001214F1"/>
    <w:rsid w:val="0012153E"/>
    <w:rsid w:val="00121A59"/>
    <w:rsid w:val="00121F19"/>
    <w:rsid w:val="00122597"/>
    <w:rsid w:val="00122818"/>
    <w:rsid w:val="001234E5"/>
    <w:rsid w:val="00123F48"/>
    <w:rsid w:val="001249FA"/>
    <w:rsid w:val="00124BFB"/>
    <w:rsid w:val="001253C1"/>
    <w:rsid w:val="001260BC"/>
    <w:rsid w:val="00126298"/>
    <w:rsid w:val="00126DD5"/>
    <w:rsid w:val="001279B8"/>
    <w:rsid w:val="00127FD5"/>
    <w:rsid w:val="00131126"/>
    <w:rsid w:val="00131B37"/>
    <w:rsid w:val="001336D5"/>
    <w:rsid w:val="00133CC9"/>
    <w:rsid w:val="00134942"/>
    <w:rsid w:val="001358BD"/>
    <w:rsid w:val="00137590"/>
    <w:rsid w:val="0013787B"/>
    <w:rsid w:val="00137E1A"/>
    <w:rsid w:val="001402C3"/>
    <w:rsid w:val="00140B86"/>
    <w:rsid w:val="0014647D"/>
    <w:rsid w:val="00146DCB"/>
    <w:rsid w:val="00147383"/>
    <w:rsid w:val="00147A9F"/>
    <w:rsid w:val="00150D95"/>
    <w:rsid w:val="00150E64"/>
    <w:rsid w:val="00152B54"/>
    <w:rsid w:val="00152B57"/>
    <w:rsid w:val="0015331D"/>
    <w:rsid w:val="00155732"/>
    <w:rsid w:val="00155834"/>
    <w:rsid w:val="00155A8E"/>
    <w:rsid w:val="00155B47"/>
    <w:rsid w:val="00155E04"/>
    <w:rsid w:val="00157F05"/>
    <w:rsid w:val="001603F8"/>
    <w:rsid w:val="00161A0B"/>
    <w:rsid w:val="0016244C"/>
    <w:rsid w:val="00162557"/>
    <w:rsid w:val="00162A85"/>
    <w:rsid w:val="00163ABE"/>
    <w:rsid w:val="00163D7E"/>
    <w:rsid w:val="00164172"/>
    <w:rsid w:val="0016508F"/>
    <w:rsid w:val="001661F6"/>
    <w:rsid w:val="001715C2"/>
    <w:rsid w:val="00171783"/>
    <w:rsid w:val="0017359E"/>
    <w:rsid w:val="00173759"/>
    <w:rsid w:val="00173F77"/>
    <w:rsid w:val="001744A3"/>
    <w:rsid w:val="00174B2C"/>
    <w:rsid w:val="00175484"/>
    <w:rsid w:val="00175564"/>
    <w:rsid w:val="00175D99"/>
    <w:rsid w:val="00177C2D"/>
    <w:rsid w:val="00177C87"/>
    <w:rsid w:val="001804A3"/>
    <w:rsid w:val="00180830"/>
    <w:rsid w:val="00180C6C"/>
    <w:rsid w:val="00181A10"/>
    <w:rsid w:val="00181C18"/>
    <w:rsid w:val="001823E9"/>
    <w:rsid w:val="00184125"/>
    <w:rsid w:val="0018481C"/>
    <w:rsid w:val="0018495C"/>
    <w:rsid w:val="00184997"/>
    <w:rsid w:val="00184A30"/>
    <w:rsid w:val="00185807"/>
    <w:rsid w:val="00185BA6"/>
    <w:rsid w:val="001862CD"/>
    <w:rsid w:val="00186757"/>
    <w:rsid w:val="0019026B"/>
    <w:rsid w:val="001904C6"/>
    <w:rsid w:val="00190F5F"/>
    <w:rsid w:val="00192498"/>
    <w:rsid w:val="001932C3"/>
    <w:rsid w:val="001936EA"/>
    <w:rsid w:val="001948C7"/>
    <w:rsid w:val="0019653E"/>
    <w:rsid w:val="0019727C"/>
    <w:rsid w:val="0019792D"/>
    <w:rsid w:val="001A083A"/>
    <w:rsid w:val="001A0FC8"/>
    <w:rsid w:val="001A20D8"/>
    <w:rsid w:val="001A25B8"/>
    <w:rsid w:val="001A400D"/>
    <w:rsid w:val="001A5092"/>
    <w:rsid w:val="001A5556"/>
    <w:rsid w:val="001A5E1E"/>
    <w:rsid w:val="001A63AA"/>
    <w:rsid w:val="001A697D"/>
    <w:rsid w:val="001B023F"/>
    <w:rsid w:val="001B04B2"/>
    <w:rsid w:val="001B08B0"/>
    <w:rsid w:val="001B0CDF"/>
    <w:rsid w:val="001B1717"/>
    <w:rsid w:val="001B1836"/>
    <w:rsid w:val="001B1E84"/>
    <w:rsid w:val="001B275C"/>
    <w:rsid w:val="001B3007"/>
    <w:rsid w:val="001B338C"/>
    <w:rsid w:val="001B4238"/>
    <w:rsid w:val="001B4A6E"/>
    <w:rsid w:val="001B4EEC"/>
    <w:rsid w:val="001B60E6"/>
    <w:rsid w:val="001B66BA"/>
    <w:rsid w:val="001B740C"/>
    <w:rsid w:val="001C27D4"/>
    <w:rsid w:val="001C3A96"/>
    <w:rsid w:val="001C42CB"/>
    <w:rsid w:val="001C4D43"/>
    <w:rsid w:val="001C4DCF"/>
    <w:rsid w:val="001C5175"/>
    <w:rsid w:val="001C62E1"/>
    <w:rsid w:val="001C70F4"/>
    <w:rsid w:val="001C7FE0"/>
    <w:rsid w:val="001D0E1C"/>
    <w:rsid w:val="001D2015"/>
    <w:rsid w:val="001D3D78"/>
    <w:rsid w:val="001D46CC"/>
    <w:rsid w:val="001D5554"/>
    <w:rsid w:val="001D6CDE"/>
    <w:rsid w:val="001E0553"/>
    <w:rsid w:val="001E0CFA"/>
    <w:rsid w:val="001E1119"/>
    <w:rsid w:val="001E1F77"/>
    <w:rsid w:val="001E2CA1"/>
    <w:rsid w:val="001E3246"/>
    <w:rsid w:val="001E3803"/>
    <w:rsid w:val="001E49AB"/>
    <w:rsid w:val="001E5CFA"/>
    <w:rsid w:val="001E5D3B"/>
    <w:rsid w:val="001E5E84"/>
    <w:rsid w:val="001E6219"/>
    <w:rsid w:val="001E7355"/>
    <w:rsid w:val="001E75E8"/>
    <w:rsid w:val="001E789C"/>
    <w:rsid w:val="001E7FC2"/>
    <w:rsid w:val="001F09AD"/>
    <w:rsid w:val="001F3095"/>
    <w:rsid w:val="001F3369"/>
    <w:rsid w:val="001F3C31"/>
    <w:rsid w:val="001F4ADB"/>
    <w:rsid w:val="001F4B5E"/>
    <w:rsid w:val="001F63DC"/>
    <w:rsid w:val="001F68BE"/>
    <w:rsid w:val="001F6A03"/>
    <w:rsid w:val="002001D2"/>
    <w:rsid w:val="002015C8"/>
    <w:rsid w:val="00201C3C"/>
    <w:rsid w:val="00203EAE"/>
    <w:rsid w:val="002058B8"/>
    <w:rsid w:val="002058EF"/>
    <w:rsid w:val="002058FC"/>
    <w:rsid w:val="002059D8"/>
    <w:rsid w:val="00205B17"/>
    <w:rsid w:val="00205BCD"/>
    <w:rsid w:val="00205E59"/>
    <w:rsid w:val="002066F5"/>
    <w:rsid w:val="0020688D"/>
    <w:rsid w:val="002103D7"/>
    <w:rsid w:val="00210BA2"/>
    <w:rsid w:val="00210C9F"/>
    <w:rsid w:val="00210D6D"/>
    <w:rsid w:val="002128BA"/>
    <w:rsid w:val="00212FE9"/>
    <w:rsid w:val="002139BE"/>
    <w:rsid w:val="00213AA2"/>
    <w:rsid w:val="00214D2F"/>
    <w:rsid w:val="0021569C"/>
    <w:rsid w:val="00216022"/>
    <w:rsid w:val="002178D6"/>
    <w:rsid w:val="00217EEA"/>
    <w:rsid w:val="00220210"/>
    <w:rsid w:val="00220251"/>
    <w:rsid w:val="00221810"/>
    <w:rsid w:val="002236A0"/>
    <w:rsid w:val="00224090"/>
    <w:rsid w:val="00225369"/>
    <w:rsid w:val="00227560"/>
    <w:rsid w:val="0023015D"/>
    <w:rsid w:val="002318CA"/>
    <w:rsid w:val="00231BE2"/>
    <w:rsid w:val="002336A4"/>
    <w:rsid w:val="00233C31"/>
    <w:rsid w:val="00233E15"/>
    <w:rsid w:val="002347C5"/>
    <w:rsid w:val="00234F2E"/>
    <w:rsid w:val="0023577C"/>
    <w:rsid w:val="002372E8"/>
    <w:rsid w:val="00237334"/>
    <w:rsid w:val="00237EEC"/>
    <w:rsid w:val="0024004D"/>
    <w:rsid w:val="002408E6"/>
    <w:rsid w:val="00240F51"/>
    <w:rsid w:val="00240FEB"/>
    <w:rsid w:val="00241034"/>
    <w:rsid w:val="00241914"/>
    <w:rsid w:val="0024234C"/>
    <w:rsid w:val="00243106"/>
    <w:rsid w:val="00243818"/>
    <w:rsid w:val="002445E8"/>
    <w:rsid w:val="00245E30"/>
    <w:rsid w:val="00246371"/>
    <w:rsid w:val="002464CF"/>
    <w:rsid w:val="00246626"/>
    <w:rsid w:val="00246D50"/>
    <w:rsid w:val="00246EB7"/>
    <w:rsid w:val="0025022D"/>
    <w:rsid w:val="002519EA"/>
    <w:rsid w:val="0025319F"/>
    <w:rsid w:val="00254F28"/>
    <w:rsid w:val="002571CD"/>
    <w:rsid w:val="002575C5"/>
    <w:rsid w:val="00257AC6"/>
    <w:rsid w:val="00260359"/>
    <w:rsid w:val="002614A8"/>
    <w:rsid w:val="002617EE"/>
    <w:rsid w:val="0026200D"/>
    <w:rsid w:val="002625A6"/>
    <w:rsid w:val="00262E04"/>
    <w:rsid w:val="00263D9D"/>
    <w:rsid w:val="00264927"/>
    <w:rsid w:val="00264A8B"/>
    <w:rsid w:val="002658B3"/>
    <w:rsid w:val="00265A1D"/>
    <w:rsid w:val="00266099"/>
    <w:rsid w:val="00267F26"/>
    <w:rsid w:val="00272E4E"/>
    <w:rsid w:val="00273035"/>
    <w:rsid w:val="002737A1"/>
    <w:rsid w:val="0027488E"/>
    <w:rsid w:val="00274AFC"/>
    <w:rsid w:val="002753A7"/>
    <w:rsid w:val="0027769D"/>
    <w:rsid w:val="00277818"/>
    <w:rsid w:val="00280315"/>
    <w:rsid w:val="002807B4"/>
    <w:rsid w:val="00282258"/>
    <w:rsid w:val="00282A3B"/>
    <w:rsid w:val="00283751"/>
    <w:rsid w:val="00283E6D"/>
    <w:rsid w:val="00285770"/>
    <w:rsid w:val="00285BF9"/>
    <w:rsid w:val="00286280"/>
    <w:rsid w:val="002864CA"/>
    <w:rsid w:val="00287C92"/>
    <w:rsid w:val="00290178"/>
    <w:rsid w:val="0029158D"/>
    <w:rsid w:val="00291AB4"/>
    <w:rsid w:val="00292418"/>
    <w:rsid w:val="0029289F"/>
    <w:rsid w:val="00292923"/>
    <w:rsid w:val="002929E2"/>
    <w:rsid w:val="002959D5"/>
    <w:rsid w:val="0029652C"/>
    <w:rsid w:val="002967C1"/>
    <w:rsid w:val="0029723B"/>
    <w:rsid w:val="002975BA"/>
    <w:rsid w:val="002A0219"/>
    <w:rsid w:val="002A0469"/>
    <w:rsid w:val="002A0D8E"/>
    <w:rsid w:val="002A0D95"/>
    <w:rsid w:val="002A1966"/>
    <w:rsid w:val="002A23BD"/>
    <w:rsid w:val="002A494A"/>
    <w:rsid w:val="002A5D7A"/>
    <w:rsid w:val="002A5EE8"/>
    <w:rsid w:val="002A6EE0"/>
    <w:rsid w:val="002A7376"/>
    <w:rsid w:val="002A7469"/>
    <w:rsid w:val="002B02B2"/>
    <w:rsid w:val="002B0762"/>
    <w:rsid w:val="002B3D57"/>
    <w:rsid w:val="002B4BA1"/>
    <w:rsid w:val="002B59AF"/>
    <w:rsid w:val="002B608A"/>
    <w:rsid w:val="002B6788"/>
    <w:rsid w:val="002B7527"/>
    <w:rsid w:val="002B7684"/>
    <w:rsid w:val="002B7DBB"/>
    <w:rsid w:val="002C0F74"/>
    <w:rsid w:val="002C132E"/>
    <w:rsid w:val="002C2A20"/>
    <w:rsid w:val="002C38FC"/>
    <w:rsid w:val="002C426E"/>
    <w:rsid w:val="002C43E2"/>
    <w:rsid w:val="002C4E26"/>
    <w:rsid w:val="002C5EBD"/>
    <w:rsid w:val="002C6B6F"/>
    <w:rsid w:val="002C6C64"/>
    <w:rsid w:val="002C7900"/>
    <w:rsid w:val="002D0999"/>
    <w:rsid w:val="002D1011"/>
    <w:rsid w:val="002D156A"/>
    <w:rsid w:val="002D4F5E"/>
    <w:rsid w:val="002D5A67"/>
    <w:rsid w:val="002D6B47"/>
    <w:rsid w:val="002E02ED"/>
    <w:rsid w:val="002E10F0"/>
    <w:rsid w:val="002E2A7D"/>
    <w:rsid w:val="002E473D"/>
    <w:rsid w:val="002E603D"/>
    <w:rsid w:val="002E62C7"/>
    <w:rsid w:val="002F0215"/>
    <w:rsid w:val="002F0CD3"/>
    <w:rsid w:val="002F0DFE"/>
    <w:rsid w:val="002F167B"/>
    <w:rsid w:val="002F30F9"/>
    <w:rsid w:val="002F43A0"/>
    <w:rsid w:val="002F5467"/>
    <w:rsid w:val="002F6A16"/>
    <w:rsid w:val="002F721D"/>
    <w:rsid w:val="00300460"/>
    <w:rsid w:val="00300659"/>
    <w:rsid w:val="00300A58"/>
    <w:rsid w:val="00300BF3"/>
    <w:rsid w:val="0030310D"/>
    <w:rsid w:val="003031CF"/>
    <w:rsid w:val="003033F4"/>
    <w:rsid w:val="003039CF"/>
    <w:rsid w:val="0030445A"/>
    <w:rsid w:val="0030649E"/>
    <w:rsid w:val="003066C9"/>
    <w:rsid w:val="00306D3A"/>
    <w:rsid w:val="00307235"/>
    <w:rsid w:val="00310067"/>
    <w:rsid w:val="00310369"/>
    <w:rsid w:val="003124AF"/>
    <w:rsid w:val="00313A82"/>
    <w:rsid w:val="003155AC"/>
    <w:rsid w:val="003155E0"/>
    <w:rsid w:val="003161D9"/>
    <w:rsid w:val="003164C5"/>
    <w:rsid w:val="003168CF"/>
    <w:rsid w:val="00316C12"/>
    <w:rsid w:val="00316E11"/>
    <w:rsid w:val="0031738A"/>
    <w:rsid w:val="0031749C"/>
    <w:rsid w:val="00317FC2"/>
    <w:rsid w:val="00320F79"/>
    <w:rsid w:val="00321159"/>
    <w:rsid w:val="00321429"/>
    <w:rsid w:val="003223FB"/>
    <w:rsid w:val="00323998"/>
    <w:rsid w:val="003247AE"/>
    <w:rsid w:val="00324ED2"/>
    <w:rsid w:val="003254C3"/>
    <w:rsid w:val="00326D96"/>
    <w:rsid w:val="00330262"/>
    <w:rsid w:val="00330B45"/>
    <w:rsid w:val="00331FBF"/>
    <w:rsid w:val="00332134"/>
    <w:rsid w:val="0033222B"/>
    <w:rsid w:val="00332ED8"/>
    <w:rsid w:val="003339F5"/>
    <w:rsid w:val="00333FE3"/>
    <w:rsid w:val="00334A8B"/>
    <w:rsid w:val="0033504A"/>
    <w:rsid w:val="003417E6"/>
    <w:rsid w:val="00341CBB"/>
    <w:rsid w:val="00343A14"/>
    <w:rsid w:val="00343CB9"/>
    <w:rsid w:val="003449EF"/>
    <w:rsid w:val="003455AA"/>
    <w:rsid w:val="003458B9"/>
    <w:rsid w:val="00346B06"/>
    <w:rsid w:val="0034709B"/>
    <w:rsid w:val="003507AF"/>
    <w:rsid w:val="00351463"/>
    <w:rsid w:val="003521E0"/>
    <w:rsid w:val="003524FB"/>
    <w:rsid w:val="0035266A"/>
    <w:rsid w:val="00356411"/>
    <w:rsid w:val="00356F04"/>
    <w:rsid w:val="0035765E"/>
    <w:rsid w:val="00360053"/>
    <w:rsid w:val="00361380"/>
    <w:rsid w:val="0036157A"/>
    <w:rsid w:val="003618CB"/>
    <w:rsid w:val="003620AE"/>
    <w:rsid w:val="00364E2F"/>
    <w:rsid w:val="003658DE"/>
    <w:rsid w:val="0036596D"/>
    <w:rsid w:val="00366C9F"/>
    <w:rsid w:val="00367997"/>
    <w:rsid w:val="00367D86"/>
    <w:rsid w:val="003702C4"/>
    <w:rsid w:val="003715EC"/>
    <w:rsid w:val="00371EE4"/>
    <w:rsid w:val="00374AA9"/>
    <w:rsid w:val="0037700E"/>
    <w:rsid w:val="003771B5"/>
    <w:rsid w:val="00381142"/>
    <w:rsid w:val="00381613"/>
    <w:rsid w:val="00381B76"/>
    <w:rsid w:val="003823B2"/>
    <w:rsid w:val="003823DD"/>
    <w:rsid w:val="003825AA"/>
    <w:rsid w:val="00383DA9"/>
    <w:rsid w:val="0038413D"/>
    <w:rsid w:val="003868FB"/>
    <w:rsid w:val="00387ADC"/>
    <w:rsid w:val="00390191"/>
    <w:rsid w:val="00390540"/>
    <w:rsid w:val="003906D0"/>
    <w:rsid w:val="003906F0"/>
    <w:rsid w:val="00390B2C"/>
    <w:rsid w:val="0039167E"/>
    <w:rsid w:val="00393F5A"/>
    <w:rsid w:val="0039489E"/>
    <w:rsid w:val="00395698"/>
    <w:rsid w:val="00396C7B"/>
    <w:rsid w:val="0039791F"/>
    <w:rsid w:val="00397A05"/>
    <w:rsid w:val="003A13E2"/>
    <w:rsid w:val="003A2833"/>
    <w:rsid w:val="003A2F5D"/>
    <w:rsid w:val="003A47D9"/>
    <w:rsid w:val="003A498C"/>
    <w:rsid w:val="003A50C4"/>
    <w:rsid w:val="003A5662"/>
    <w:rsid w:val="003A7B38"/>
    <w:rsid w:val="003B108D"/>
    <w:rsid w:val="003B2272"/>
    <w:rsid w:val="003B287E"/>
    <w:rsid w:val="003B3CFC"/>
    <w:rsid w:val="003B5DEA"/>
    <w:rsid w:val="003B6538"/>
    <w:rsid w:val="003C0613"/>
    <w:rsid w:val="003C0B8C"/>
    <w:rsid w:val="003C122C"/>
    <w:rsid w:val="003C12B5"/>
    <w:rsid w:val="003C1A1F"/>
    <w:rsid w:val="003C241B"/>
    <w:rsid w:val="003C26E8"/>
    <w:rsid w:val="003C3194"/>
    <w:rsid w:val="003C4A32"/>
    <w:rsid w:val="003C4B82"/>
    <w:rsid w:val="003D0649"/>
    <w:rsid w:val="003D0FBF"/>
    <w:rsid w:val="003D10CB"/>
    <w:rsid w:val="003D284E"/>
    <w:rsid w:val="003D3200"/>
    <w:rsid w:val="003D429D"/>
    <w:rsid w:val="003D4661"/>
    <w:rsid w:val="003D507B"/>
    <w:rsid w:val="003D5B23"/>
    <w:rsid w:val="003D5D6F"/>
    <w:rsid w:val="003D7102"/>
    <w:rsid w:val="003D7328"/>
    <w:rsid w:val="003D74EB"/>
    <w:rsid w:val="003E055B"/>
    <w:rsid w:val="003E180E"/>
    <w:rsid w:val="003E182C"/>
    <w:rsid w:val="003E2366"/>
    <w:rsid w:val="003E27C8"/>
    <w:rsid w:val="003E3240"/>
    <w:rsid w:val="003E34BF"/>
    <w:rsid w:val="003E4188"/>
    <w:rsid w:val="003E609A"/>
    <w:rsid w:val="003E7679"/>
    <w:rsid w:val="003E78F7"/>
    <w:rsid w:val="003F0288"/>
    <w:rsid w:val="003F03A7"/>
    <w:rsid w:val="003F1075"/>
    <w:rsid w:val="003F18D7"/>
    <w:rsid w:val="003F1AEC"/>
    <w:rsid w:val="003F3ADE"/>
    <w:rsid w:val="003F3F54"/>
    <w:rsid w:val="003F487B"/>
    <w:rsid w:val="003F4FC5"/>
    <w:rsid w:val="003F5706"/>
    <w:rsid w:val="003F6EBB"/>
    <w:rsid w:val="003F7AC1"/>
    <w:rsid w:val="003F7FEF"/>
    <w:rsid w:val="00400F4A"/>
    <w:rsid w:val="0040127B"/>
    <w:rsid w:val="00403121"/>
    <w:rsid w:val="00403992"/>
    <w:rsid w:val="00404A95"/>
    <w:rsid w:val="00405583"/>
    <w:rsid w:val="00405CA7"/>
    <w:rsid w:val="00406BA5"/>
    <w:rsid w:val="00410EF0"/>
    <w:rsid w:val="004119F3"/>
    <w:rsid w:val="00412EA7"/>
    <w:rsid w:val="00414833"/>
    <w:rsid w:val="00415994"/>
    <w:rsid w:val="00415D49"/>
    <w:rsid w:val="00417825"/>
    <w:rsid w:val="00417A39"/>
    <w:rsid w:val="00417DA8"/>
    <w:rsid w:val="00417EA6"/>
    <w:rsid w:val="004204F2"/>
    <w:rsid w:val="004208E1"/>
    <w:rsid w:val="004222BE"/>
    <w:rsid w:val="00424373"/>
    <w:rsid w:val="00424E01"/>
    <w:rsid w:val="0042509C"/>
    <w:rsid w:val="004262CC"/>
    <w:rsid w:val="004269E5"/>
    <w:rsid w:val="00427AA5"/>
    <w:rsid w:val="00427AAB"/>
    <w:rsid w:val="004300CA"/>
    <w:rsid w:val="004301E3"/>
    <w:rsid w:val="0043063F"/>
    <w:rsid w:val="00430DA9"/>
    <w:rsid w:val="004340A9"/>
    <w:rsid w:val="004349E3"/>
    <w:rsid w:val="004362F8"/>
    <w:rsid w:val="00437D25"/>
    <w:rsid w:val="00440EDF"/>
    <w:rsid w:val="004410ED"/>
    <w:rsid w:val="00441D1C"/>
    <w:rsid w:val="00442049"/>
    <w:rsid w:val="004442A5"/>
    <w:rsid w:val="00444A7E"/>
    <w:rsid w:val="004461BE"/>
    <w:rsid w:val="00446787"/>
    <w:rsid w:val="00447196"/>
    <w:rsid w:val="0044735C"/>
    <w:rsid w:val="004473B8"/>
    <w:rsid w:val="00450225"/>
    <w:rsid w:val="004507D2"/>
    <w:rsid w:val="00451420"/>
    <w:rsid w:val="004518E4"/>
    <w:rsid w:val="0045705A"/>
    <w:rsid w:val="00457C02"/>
    <w:rsid w:val="00457CEB"/>
    <w:rsid w:val="00460407"/>
    <w:rsid w:val="00460543"/>
    <w:rsid w:val="00461CED"/>
    <w:rsid w:val="00462539"/>
    <w:rsid w:val="004631A9"/>
    <w:rsid w:val="00464397"/>
    <w:rsid w:val="00464527"/>
    <w:rsid w:val="00464565"/>
    <w:rsid w:val="00464A2F"/>
    <w:rsid w:val="0046555D"/>
    <w:rsid w:val="0046639D"/>
    <w:rsid w:val="00466C97"/>
    <w:rsid w:val="00467CEA"/>
    <w:rsid w:val="00470816"/>
    <w:rsid w:val="00470AB9"/>
    <w:rsid w:val="00470CD6"/>
    <w:rsid w:val="004710B8"/>
    <w:rsid w:val="0047116B"/>
    <w:rsid w:val="004714C1"/>
    <w:rsid w:val="004741ED"/>
    <w:rsid w:val="004748E9"/>
    <w:rsid w:val="004761E5"/>
    <w:rsid w:val="00476A03"/>
    <w:rsid w:val="00480B8D"/>
    <w:rsid w:val="00481168"/>
    <w:rsid w:val="00481AF0"/>
    <w:rsid w:val="00481D8C"/>
    <w:rsid w:val="00482A8C"/>
    <w:rsid w:val="00482B85"/>
    <w:rsid w:val="00484A7F"/>
    <w:rsid w:val="00485CA8"/>
    <w:rsid w:val="00485DF7"/>
    <w:rsid w:val="00486050"/>
    <w:rsid w:val="004875BE"/>
    <w:rsid w:val="0049131D"/>
    <w:rsid w:val="0049199A"/>
    <w:rsid w:val="004922F8"/>
    <w:rsid w:val="00492343"/>
    <w:rsid w:val="00492562"/>
    <w:rsid w:val="00492846"/>
    <w:rsid w:val="00493DAC"/>
    <w:rsid w:val="00496145"/>
    <w:rsid w:val="00496D86"/>
    <w:rsid w:val="004973DB"/>
    <w:rsid w:val="004A010F"/>
    <w:rsid w:val="004A0759"/>
    <w:rsid w:val="004A0B42"/>
    <w:rsid w:val="004A0CF7"/>
    <w:rsid w:val="004A20BB"/>
    <w:rsid w:val="004A2EDC"/>
    <w:rsid w:val="004A5524"/>
    <w:rsid w:val="004B0007"/>
    <w:rsid w:val="004B08AE"/>
    <w:rsid w:val="004B0A20"/>
    <w:rsid w:val="004B0EE5"/>
    <w:rsid w:val="004B1C63"/>
    <w:rsid w:val="004B1E7F"/>
    <w:rsid w:val="004B25CD"/>
    <w:rsid w:val="004B34BC"/>
    <w:rsid w:val="004B3843"/>
    <w:rsid w:val="004B3BF9"/>
    <w:rsid w:val="004B4506"/>
    <w:rsid w:val="004B4D9A"/>
    <w:rsid w:val="004B654C"/>
    <w:rsid w:val="004B656C"/>
    <w:rsid w:val="004B67BE"/>
    <w:rsid w:val="004B711F"/>
    <w:rsid w:val="004C0728"/>
    <w:rsid w:val="004C15DC"/>
    <w:rsid w:val="004C195F"/>
    <w:rsid w:val="004C2042"/>
    <w:rsid w:val="004C44A4"/>
    <w:rsid w:val="004C5491"/>
    <w:rsid w:val="004C57AD"/>
    <w:rsid w:val="004C7684"/>
    <w:rsid w:val="004C7AD6"/>
    <w:rsid w:val="004C7C7A"/>
    <w:rsid w:val="004D0AB9"/>
    <w:rsid w:val="004D1210"/>
    <w:rsid w:val="004D28E2"/>
    <w:rsid w:val="004D2BA9"/>
    <w:rsid w:val="004D2EE3"/>
    <w:rsid w:val="004D3BF9"/>
    <w:rsid w:val="004D481D"/>
    <w:rsid w:val="004D4B8D"/>
    <w:rsid w:val="004D61FF"/>
    <w:rsid w:val="004D6B07"/>
    <w:rsid w:val="004D7C9D"/>
    <w:rsid w:val="004D7F09"/>
    <w:rsid w:val="004E0DC3"/>
    <w:rsid w:val="004E282F"/>
    <w:rsid w:val="004E3401"/>
    <w:rsid w:val="004E616A"/>
    <w:rsid w:val="004E7751"/>
    <w:rsid w:val="004F15FD"/>
    <w:rsid w:val="004F1EEC"/>
    <w:rsid w:val="004F20A7"/>
    <w:rsid w:val="004F241B"/>
    <w:rsid w:val="004F46F4"/>
    <w:rsid w:val="004F6C46"/>
    <w:rsid w:val="004F7003"/>
    <w:rsid w:val="004F78E4"/>
    <w:rsid w:val="00500909"/>
    <w:rsid w:val="00500C88"/>
    <w:rsid w:val="00500EAB"/>
    <w:rsid w:val="00501ADD"/>
    <w:rsid w:val="005020E1"/>
    <w:rsid w:val="00502D93"/>
    <w:rsid w:val="00503DCF"/>
    <w:rsid w:val="00505BD2"/>
    <w:rsid w:val="0050640E"/>
    <w:rsid w:val="005068E5"/>
    <w:rsid w:val="005079F7"/>
    <w:rsid w:val="00507F0F"/>
    <w:rsid w:val="0051080E"/>
    <w:rsid w:val="00510AD2"/>
    <w:rsid w:val="00511352"/>
    <w:rsid w:val="0051164F"/>
    <w:rsid w:val="00512037"/>
    <w:rsid w:val="00512242"/>
    <w:rsid w:val="00512350"/>
    <w:rsid w:val="00513107"/>
    <w:rsid w:val="00513CFF"/>
    <w:rsid w:val="00516220"/>
    <w:rsid w:val="005165FF"/>
    <w:rsid w:val="005173C6"/>
    <w:rsid w:val="00517918"/>
    <w:rsid w:val="00520D3E"/>
    <w:rsid w:val="00521129"/>
    <w:rsid w:val="00521691"/>
    <w:rsid w:val="005219F0"/>
    <w:rsid w:val="00522574"/>
    <w:rsid w:val="005233E3"/>
    <w:rsid w:val="00523776"/>
    <w:rsid w:val="005242B4"/>
    <w:rsid w:val="00524B50"/>
    <w:rsid w:val="00525184"/>
    <w:rsid w:val="005259F5"/>
    <w:rsid w:val="00525CB6"/>
    <w:rsid w:val="00526191"/>
    <w:rsid w:val="00526BF4"/>
    <w:rsid w:val="0052700E"/>
    <w:rsid w:val="005276DB"/>
    <w:rsid w:val="005278E9"/>
    <w:rsid w:val="00527AC2"/>
    <w:rsid w:val="00527B5F"/>
    <w:rsid w:val="00527CD7"/>
    <w:rsid w:val="00530D03"/>
    <w:rsid w:val="00530E7D"/>
    <w:rsid w:val="00530F2C"/>
    <w:rsid w:val="0053168E"/>
    <w:rsid w:val="00531952"/>
    <w:rsid w:val="00531983"/>
    <w:rsid w:val="005322CC"/>
    <w:rsid w:val="00532B78"/>
    <w:rsid w:val="005377CC"/>
    <w:rsid w:val="00537807"/>
    <w:rsid w:val="00542033"/>
    <w:rsid w:val="005426BF"/>
    <w:rsid w:val="00543512"/>
    <w:rsid w:val="00543FEA"/>
    <w:rsid w:val="00544228"/>
    <w:rsid w:val="00544D41"/>
    <w:rsid w:val="00545520"/>
    <w:rsid w:val="00545996"/>
    <w:rsid w:val="00547342"/>
    <w:rsid w:val="00550043"/>
    <w:rsid w:val="00551712"/>
    <w:rsid w:val="00551E7A"/>
    <w:rsid w:val="00552350"/>
    <w:rsid w:val="00553B6F"/>
    <w:rsid w:val="00555257"/>
    <w:rsid w:val="0055563E"/>
    <w:rsid w:val="00555F52"/>
    <w:rsid w:val="0055681A"/>
    <w:rsid w:val="00557185"/>
    <w:rsid w:val="005572DC"/>
    <w:rsid w:val="005573F8"/>
    <w:rsid w:val="005574E4"/>
    <w:rsid w:val="00560164"/>
    <w:rsid w:val="005606E4"/>
    <w:rsid w:val="0056114E"/>
    <w:rsid w:val="00562099"/>
    <w:rsid w:val="0056242C"/>
    <w:rsid w:val="00562AE7"/>
    <w:rsid w:val="00563113"/>
    <w:rsid w:val="00563908"/>
    <w:rsid w:val="00564659"/>
    <w:rsid w:val="005646CD"/>
    <w:rsid w:val="005648FF"/>
    <w:rsid w:val="0057122A"/>
    <w:rsid w:val="00572D42"/>
    <w:rsid w:val="00573568"/>
    <w:rsid w:val="0057413F"/>
    <w:rsid w:val="0057477A"/>
    <w:rsid w:val="00574DC2"/>
    <w:rsid w:val="00575E14"/>
    <w:rsid w:val="005761DB"/>
    <w:rsid w:val="00576538"/>
    <w:rsid w:val="005800C7"/>
    <w:rsid w:val="005803FD"/>
    <w:rsid w:val="0058176E"/>
    <w:rsid w:val="00581819"/>
    <w:rsid w:val="00583266"/>
    <w:rsid w:val="00584B3C"/>
    <w:rsid w:val="005853E7"/>
    <w:rsid w:val="00585EBC"/>
    <w:rsid w:val="00585F42"/>
    <w:rsid w:val="00591646"/>
    <w:rsid w:val="00592C52"/>
    <w:rsid w:val="00593323"/>
    <w:rsid w:val="00593826"/>
    <w:rsid w:val="0059391A"/>
    <w:rsid w:val="00594B9F"/>
    <w:rsid w:val="005952A3"/>
    <w:rsid w:val="005972C7"/>
    <w:rsid w:val="00597568"/>
    <w:rsid w:val="005A011E"/>
    <w:rsid w:val="005A0516"/>
    <w:rsid w:val="005A0925"/>
    <w:rsid w:val="005A0A8B"/>
    <w:rsid w:val="005A182D"/>
    <w:rsid w:val="005A28BA"/>
    <w:rsid w:val="005A290F"/>
    <w:rsid w:val="005A2D9A"/>
    <w:rsid w:val="005A2E40"/>
    <w:rsid w:val="005A352B"/>
    <w:rsid w:val="005A3BAB"/>
    <w:rsid w:val="005A48DA"/>
    <w:rsid w:val="005A55F4"/>
    <w:rsid w:val="005A5E22"/>
    <w:rsid w:val="005A6593"/>
    <w:rsid w:val="005A6CA8"/>
    <w:rsid w:val="005A75FD"/>
    <w:rsid w:val="005A77E2"/>
    <w:rsid w:val="005A7A30"/>
    <w:rsid w:val="005B01CF"/>
    <w:rsid w:val="005B2F2F"/>
    <w:rsid w:val="005B3898"/>
    <w:rsid w:val="005B4F83"/>
    <w:rsid w:val="005B54FB"/>
    <w:rsid w:val="005B5972"/>
    <w:rsid w:val="005B6517"/>
    <w:rsid w:val="005B6AB2"/>
    <w:rsid w:val="005B77B9"/>
    <w:rsid w:val="005C019B"/>
    <w:rsid w:val="005C0F32"/>
    <w:rsid w:val="005C17F5"/>
    <w:rsid w:val="005C2150"/>
    <w:rsid w:val="005C461F"/>
    <w:rsid w:val="005C537B"/>
    <w:rsid w:val="005C6837"/>
    <w:rsid w:val="005C6A8F"/>
    <w:rsid w:val="005C6E81"/>
    <w:rsid w:val="005C70F5"/>
    <w:rsid w:val="005D1BFC"/>
    <w:rsid w:val="005D2066"/>
    <w:rsid w:val="005D2140"/>
    <w:rsid w:val="005D3007"/>
    <w:rsid w:val="005D47C1"/>
    <w:rsid w:val="005D50B1"/>
    <w:rsid w:val="005D5974"/>
    <w:rsid w:val="005D7BDD"/>
    <w:rsid w:val="005E05A4"/>
    <w:rsid w:val="005E18C4"/>
    <w:rsid w:val="005E1ABC"/>
    <w:rsid w:val="005E1BE5"/>
    <w:rsid w:val="005E206D"/>
    <w:rsid w:val="005E33CF"/>
    <w:rsid w:val="005E50A5"/>
    <w:rsid w:val="005E76D3"/>
    <w:rsid w:val="005E78EF"/>
    <w:rsid w:val="005F0EF7"/>
    <w:rsid w:val="005F1820"/>
    <w:rsid w:val="005F1FE2"/>
    <w:rsid w:val="005F2BAD"/>
    <w:rsid w:val="005F2BCF"/>
    <w:rsid w:val="005F336B"/>
    <w:rsid w:val="005F3C32"/>
    <w:rsid w:val="005F3CE7"/>
    <w:rsid w:val="005F4075"/>
    <w:rsid w:val="005F530A"/>
    <w:rsid w:val="005F5DE9"/>
    <w:rsid w:val="005F67F8"/>
    <w:rsid w:val="005F7EA2"/>
    <w:rsid w:val="00600068"/>
    <w:rsid w:val="00600CB4"/>
    <w:rsid w:val="00604390"/>
    <w:rsid w:val="00604DBB"/>
    <w:rsid w:val="006069E0"/>
    <w:rsid w:val="006073A0"/>
    <w:rsid w:val="00607F3E"/>
    <w:rsid w:val="00610AA0"/>
    <w:rsid w:val="006115B1"/>
    <w:rsid w:val="00613537"/>
    <w:rsid w:val="00616DD4"/>
    <w:rsid w:val="00616ECA"/>
    <w:rsid w:val="00620B2A"/>
    <w:rsid w:val="006210A5"/>
    <w:rsid w:val="00621D7A"/>
    <w:rsid w:val="0062245C"/>
    <w:rsid w:val="00622F26"/>
    <w:rsid w:val="006231CA"/>
    <w:rsid w:val="0062401F"/>
    <w:rsid w:val="00624A1B"/>
    <w:rsid w:val="00624C75"/>
    <w:rsid w:val="00624CBD"/>
    <w:rsid w:val="00626106"/>
    <w:rsid w:val="006261A9"/>
    <w:rsid w:val="006276C9"/>
    <w:rsid w:val="00630296"/>
    <w:rsid w:val="00631D53"/>
    <w:rsid w:val="00634155"/>
    <w:rsid w:val="006346C4"/>
    <w:rsid w:val="006348EC"/>
    <w:rsid w:val="00634DDE"/>
    <w:rsid w:val="00635C13"/>
    <w:rsid w:val="006360EF"/>
    <w:rsid w:val="00636C99"/>
    <w:rsid w:val="006401B9"/>
    <w:rsid w:val="0064128F"/>
    <w:rsid w:val="006413AC"/>
    <w:rsid w:val="0064147C"/>
    <w:rsid w:val="0064178D"/>
    <w:rsid w:val="00641944"/>
    <w:rsid w:val="00642743"/>
    <w:rsid w:val="00642F36"/>
    <w:rsid w:val="00645239"/>
    <w:rsid w:val="0064682D"/>
    <w:rsid w:val="00650286"/>
    <w:rsid w:val="00650EC8"/>
    <w:rsid w:val="006523B3"/>
    <w:rsid w:val="00653460"/>
    <w:rsid w:val="006538CF"/>
    <w:rsid w:val="00653B73"/>
    <w:rsid w:val="0065492A"/>
    <w:rsid w:val="00655230"/>
    <w:rsid w:val="00655788"/>
    <w:rsid w:val="00656D03"/>
    <w:rsid w:val="00657230"/>
    <w:rsid w:val="00657C6C"/>
    <w:rsid w:val="00657D88"/>
    <w:rsid w:val="00660301"/>
    <w:rsid w:val="00660819"/>
    <w:rsid w:val="00660C03"/>
    <w:rsid w:val="00660F3D"/>
    <w:rsid w:val="006613AF"/>
    <w:rsid w:val="00661940"/>
    <w:rsid w:val="00661FDF"/>
    <w:rsid w:val="00662AB7"/>
    <w:rsid w:val="00662B6E"/>
    <w:rsid w:val="00662CFD"/>
    <w:rsid w:val="006630DD"/>
    <w:rsid w:val="006635AD"/>
    <w:rsid w:val="006643E4"/>
    <w:rsid w:val="0066445D"/>
    <w:rsid w:val="006649C8"/>
    <w:rsid w:val="00664CCD"/>
    <w:rsid w:val="00664EC6"/>
    <w:rsid w:val="00665515"/>
    <w:rsid w:val="00667361"/>
    <w:rsid w:val="00667421"/>
    <w:rsid w:val="006701EA"/>
    <w:rsid w:val="0067045E"/>
    <w:rsid w:val="00670C56"/>
    <w:rsid w:val="00670E7D"/>
    <w:rsid w:val="006738A0"/>
    <w:rsid w:val="00673B4D"/>
    <w:rsid w:val="0067423C"/>
    <w:rsid w:val="006749A3"/>
    <w:rsid w:val="0067521F"/>
    <w:rsid w:val="00675965"/>
    <w:rsid w:val="00675B39"/>
    <w:rsid w:val="00676C9F"/>
    <w:rsid w:val="00677455"/>
    <w:rsid w:val="006811F9"/>
    <w:rsid w:val="006811FC"/>
    <w:rsid w:val="00681396"/>
    <w:rsid w:val="006830FE"/>
    <w:rsid w:val="0068350E"/>
    <w:rsid w:val="006836FC"/>
    <w:rsid w:val="00684356"/>
    <w:rsid w:val="00684826"/>
    <w:rsid w:val="00685907"/>
    <w:rsid w:val="00685FC6"/>
    <w:rsid w:val="00686454"/>
    <w:rsid w:val="00686CA4"/>
    <w:rsid w:val="0069009F"/>
    <w:rsid w:val="00690760"/>
    <w:rsid w:val="006913D5"/>
    <w:rsid w:val="00692326"/>
    <w:rsid w:val="00693F2A"/>
    <w:rsid w:val="00695AF4"/>
    <w:rsid w:val="00695CFD"/>
    <w:rsid w:val="00695E0D"/>
    <w:rsid w:val="00696713"/>
    <w:rsid w:val="00696F29"/>
    <w:rsid w:val="006972E3"/>
    <w:rsid w:val="006A0979"/>
    <w:rsid w:val="006A3C99"/>
    <w:rsid w:val="006A5FE1"/>
    <w:rsid w:val="006A6098"/>
    <w:rsid w:val="006A62CC"/>
    <w:rsid w:val="006A769D"/>
    <w:rsid w:val="006B0278"/>
    <w:rsid w:val="006B08CF"/>
    <w:rsid w:val="006B131E"/>
    <w:rsid w:val="006B13E5"/>
    <w:rsid w:val="006B3403"/>
    <w:rsid w:val="006B3D8D"/>
    <w:rsid w:val="006B3D9A"/>
    <w:rsid w:val="006B4447"/>
    <w:rsid w:val="006B75F8"/>
    <w:rsid w:val="006B7CD0"/>
    <w:rsid w:val="006B7F52"/>
    <w:rsid w:val="006C00DC"/>
    <w:rsid w:val="006C15EE"/>
    <w:rsid w:val="006C257D"/>
    <w:rsid w:val="006C2F41"/>
    <w:rsid w:val="006C36EF"/>
    <w:rsid w:val="006C440E"/>
    <w:rsid w:val="006C5273"/>
    <w:rsid w:val="006C56A3"/>
    <w:rsid w:val="006C5839"/>
    <w:rsid w:val="006C5A34"/>
    <w:rsid w:val="006C63EF"/>
    <w:rsid w:val="006D02C0"/>
    <w:rsid w:val="006D0D68"/>
    <w:rsid w:val="006D1395"/>
    <w:rsid w:val="006D144A"/>
    <w:rsid w:val="006D1F58"/>
    <w:rsid w:val="006D1F71"/>
    <w:rsid w:val="006D22B8"/>
    <w:rsid w:val="006D26FC"/>
    <w:rsid w:val="006D2FDD"/>
    <w:rsid w:val="006D384D"/>
    <w:rsid w:val="006D456D"/>
    <w:rsid w:val="006D4B56"/>
    <w:rsid w:val="006D5EAC"/>
    <w:rsid w:val="006D73A3"/>
    <w:rsid w:val="006E0907"/>
    <w:rsid w:val="006E2910"/>
    <w:rsid w:val="006E2D4B"/>
    <w:rsid w:val="006E368B"/>
    <w:rsid w:val="006E3926"/>
    <w:rsid w:val="006E4993"/>
    <w:rsid w:val="006E50D6"/>
    <w:rsid w:val="006E52AD"/>
    <w:rsid w:val="006E5F5E"/>
    <w:rsid w:val="006E6677"/>
    <w:rsid w:val="006E6915"/>
    <w:rsid w:val="006E6C2D"/>
    <w:rsid w:val="006F120C"/>
    <w:rsid w:val="006F1733"/>
    <w:rsid w:val="006F18FA"/>
    <w:rsid w:val="006F50FF"/>
    <w:rsid w:val="006F5580"/>
    <w:rsid w:val="006F6B67"/>
    <w:rsid w:val="006F7393"/>
    <w:rsid w:val="007018F6"/>
    <w:rsid w:val="00701C18"/>
    <w:rsid w:val="00701D93"/>
    <w:rsid w:val="007020B2"/>
    <w:rsid w:val="007031F8"/>
    <w:rsid w:val="0070347A"/>
    <w:rsid w:val="007034F6"/>
    <w:rsid w:val="0070357F"/>
    <w:rsid w:val="00703691"/>
    <w:rsid w:val="007063CB"/>
    <w:rsid w:val="007063DB"/>
    <w:rsid w:val="00706FF4"/>
    <w:rsid w:val="00707729"/>
    <w:rsid w:val="00710BA3"/>
    <w:rsid w:val="00712F41"/>
    <w:rsid w:val="00713676"/>
    <w:rsid w:val="007144DE"/>
    <w:rsid w:val="007154DF"/>
    <w:rsid w:val="00715F49"/>
    <w:rsid w:val="00720942"/>
    <w:rsid w:val="00720D1C"/>
    <w:rsid w:val="007213F5"/>
    <w:rsid w:val="00721B07"/>
    <w:rsid w:val="00722248"/>
    <w:rsid w:val="00725206"/>
    <w:rsid w:val="007256FD"/>
    <w:rsid w:val="00725DA9"/>
    <w:rsid w:val="00725F1C"/>
    <w:rsid w:val="0072696F"/>
    <w:rsid w:val="00727138"/>
    <w:rsid w:val="00731847"/>
    <w:rsid w:val="00731A9F"/>
    <w:rsid w:val="00731F2A"/>
    <w:rsid w:val="00732E61"/>
    <w:rsid w:val="00735331"/>
    <w:rsid w:val="007354B7"/>
    <w:rsid w:val="007358BF"/>
    <w:rsid w:val="00736381"/>
    <w:rsid w:val="007378FD"/>
    <w:rsid w:val="007408E1"/>
    <w:rsid w:val="00740FB4"/>
    <w:rsid w:val="00741EA6"/>
    <w:rsid w:val="007421E1"/>
    <w:rsid w:val="007422F2"/>
    <w:rsid w:val="0074293A"/>
    <w:rsid w:val="00743443"/>
    <w:rsid w:val="00744386"/>
    <w:rsid w:val="007468A9"/>
    <w:rsid w:val="007506A1"/>
    <w:rsid w:val="0075124D"/>
    <w:rsid w:val="00751389"/>
    <w:rsid w:val="007515DC"/>
    <w:rsid w:val="0075355A"/>
    <w:rsid w:val="0075425A"/>
    <w:rsid w:val="0075538C"/>
    <w:rsid w:val="00755867"/>
    <w:rsid w:val="00757C81"/>
    <w:rsid w:val="00760543"/>
    <w:rsid w:val="007605BB"/>
    <w:rsid w:val="007607F9"/>
    <w:rsid w:val="007608C8"/>
    <w:rsid w:val="00760E6A"/>
    <w:rsid w:val="007623DF"/>
    <w:rsid w:val="00762EC2"/>
    <w:rsid w:val="00765408"/>
    <w:rsid w:val="0076666F"/>
    <w:rsid w:val="00766904"/>
    <w:rsid w:val="0077068E"/>
    <w:rsid w:val="00770C08"/>
    <w:rsid w:val="00770D8C"/>
    <w:rsid w:val="007713FC"/>
    <w:rsid w:val="007715E3"/>
    <w:rsid w:val="0077195D"/>
    <w:rsid w:val="00772036"/>
    <w:rsid w:val="00772DFE"/>
    <w:rsid w:val="00773C7B"/>
    <w:rsid w:val="007749E6"/>
    <w:rsid w:val="00774BFB"/>
    <w:rsid w:val="00775B64"/>
    <w:rsid w:val="00775FB8"/>
    <w:rsid w:val="00781FA8"/>
    <w:rsid w:val="00782229"/>
    <w:rsid w:val="00782292"/>
    <w:rsid w:val="007837BD"/>
    <w:rsid w:val="00783DB2"/>
    <w:rsid w:val="00783EDF"/>
    <w:rsid w:val="007843A7"/>
    <w:rsid w:val="00784F67"/>
    <w:rsid w:val="00786049"/>
    <w:rsid w:val="00786578"/>
    <w:rsid w:val="007866CF"/>
    <w:rsid w:val="00786E98"/>
    <w:rsid w:val="00787B1F"/>
    <w:rsid w:val="00790047"/>
    <w:rsid w:val="007912B1"/>
    <w:rsid w:val="007921C4"/>
    <w:rsid w:val="00792B33"/>
    <w:rsid w:val="00792D3F"/>
    <w:rsid w:val="00796AFB"/>
    <w:rsid w:val="007971C0"/>
    <w:rsid w:val="00797712"/>
    <w:rsid w:val="007A00FE"/>
    <w:rsid w:val="007A09AA"/>
    <w:rsid w:val="007A16BF"/>
    <w:rsid w:val="007A2399"/>
    <w:rsid w:val="007A265B"/>
    <w:rsid w:val="007A2843"/>
    <w:rsid w:val="007A6119"/>
    <w:rsid w:val="007A652E"/>
    <w:rsid w:val="007A6772"/>
    <w:rsid w:val="007A6AD2"/>
    <w:rsid w:val="007A7200"/>
    <w:rsid w:val="007B078B"/>
    <w:rsid w:val="007B2360"/>
    <w:rsid w:val="007B38C2"/>
    <w:rsid w:val="007B39A2"/>
    <w:rsid w:val="007B47FB"/>
    <w:rsid w:val="007B4E95"/>
    <w:rsid w:val="007B56BB"/>
    <w:rsid w:val="007B5E9A"/>
    <w:rsid w:val="007B64A7"/>
    <w:rsid w:val="007B76F2"/>
    <w:rsid w:val="007B7DC9"/>
    <w:rsid w:val="007C155F"/>
    <w:rsid w:val="007C1E9A"/>
    <w:rsid w:val="007C27B0"/>
    <w:rsid w:val="007C3A69"/>
    <w:rsid w:val="007C3B2E"/>
    <w:rsid w:val="007C3F29"/>
    <w:rsid w:val="007C4588"/>
    <w:rsid w:val="007C7320"/>
    <w:rsid w:val="007C7465"/>
    <w:rsid w:val="007D05D5"/>
    <w:rsid w:val="007D1D4D"/>
    <w:rsid w:val="007D208A"/>
    <w:rsid w:val="007D31F4"/>
    <w:rsid w:val="007D48D8"/>
    <w:rsid w:val="007D57AC"/>
    <w:rsid w:val="007D7054"/>
    <w:rsid w:val="007D7071"/>
    <w:rsid w:val="007D7DF9"/>
    <w:rsid w:val="007D7EA1"/>
    <w:rsid w:val="007E04FB"/>
    <w:rsid w:val="007E19AF"/>
    <w:rsid w:val="007E1ABB"/>
    <w:rsid w:val="007E20C2"/>
    <w:rsid w:val="007E2188"/>
    <w:rsid w:val="007E21B4"/>
    <w:rsid w:val="007E2E29"/>
    <w:rsid w:val="007E30C0"/>
    <w:rsid w:val="007E3138"/>
    <w:rsid w:val="007E32B1"/>
    <w:rsid w:val="007E3E0F"/>
    <w:rsid w:val="007E579C"/>
    <w:rsid w:val="007E6165"/>
    <w:rsid w:val="007E61FC"/>
    <w:rsid w:val="007E73C1"/>
    <w:rsid w:val="007E752C"/>
    <w:rsid w:val="007F035D"/>
    <w:rsid w:val="007F0DA7"/>
    <w:rsid w:val="007F1B56"/>
    <w:rsid w:val="007F1C3C"/>
    <w:rsid w:val="007F28B1"/>
    <w:rsid w:val="007F3F8A"/>
    <w:rsid w:val="007F5345"/>
    <w:rsid w:val="007F618E"/>
    <w:rsid w:val="007F61EF"/>
    <w:rsid w:val="007F7A15"/>
    <w:rsid w:val="007F7B95"/>
    <w:rsid w:val="008005A6"/>
    <w:rsid w:val="008007D4"/>
    <w:rsid w:val="008011DF"/>
    <w:rsid w:val="00801B7C"/>
    <w:rsid w:val="00801C1B"/>
    <w:rsid w:val="00802B33"/>
    <w:rsid w:val="00802D1D"/>
    <w:rsid w:val="00803A33"/>
    <w:rsid w:val="00804731"/>
    <w:rsid w:val="00805504"/>
    <w:rsid w:val="008055D7"/>
    <w:rsid w:val="008064F8"/>
    <w:rsid w:val="008066F2"/>
    <w:rsid w:val="008075B4"/>
    <w:rsid w:val="00807948"/>
    <w:rsid w:val="00810C4B"/>
    <w:rsid w:val="0081278C"/>
    <w:rsid w:val="00812E37"/>
    <w:rsid w:val="00812F66"/>
    <w:rsid w:val="00812F92"/>
    <w:rsid w:val="00814FFF"/>
    <w:rsid w:val="00815110"/>
    <w:rsid w:val="00817496"/>
    <w:rsid w:val="008178F7"/>
    <w:rsid w:val="00820318"/>
    <w:rsid w:val="00820F95"/>
    <w:rsid w:val="0082237B"/>
    <w:rsid w:val="00823BC1"/>
    <w:rsid w:val="008240BA"/>
    <w:rsid w:val="00825CFE"/>
    <w:rsid w:val="008262F8"/>
    <w:rsid w:val="0082637A"/>
    <w:rsid w:val="00827271"/>
    <w:rsid w:val="00827AE5"/>
    <w:rsid w:val="00830433"/>
    <w:rsid w:val="00832C8D"/>
    <w:rsid w:val="00832C9F"/>
    <w:rsid w:val="00832E40"/>
    <w:rsid w:val="00833847"/>
    <w:rsid w:val="00834A23"/>
    <w:rsid w:val="00835299"/>
    <w:rsid w:val="0083558A"/>
    <w:rsid w:val="00835AF5"/>
    <w:rsid w:val="0083712E"/>
    <w:rsid w:val="008405F5"/>
    <w:rsid w:val="00844398"/>
    <w:rsid w:val="00844F50"/>
    <w:rsid w:val="00845293"/>
    <w:rsid w:val="00845BB0"/>
    <w:rsid w:val="008462DB"/>
    <w:rsid w:val="008464B5"/>
    <w:rsid w:val="00846896"/>
    <w:rsid w:val="00847F1A"/>
    <w:rsid w:val="00850AA8"/>
    <w:rsid w:val="00851673"/>
    <w:rsid w:val="00851AF4"/>
    <w:rsid w:val="00851EC5"/>
    <w:rsid w:val="00851EEC"/>
    <w:rsid w:val="00852298"/>
    <w:rsid w:val="00852AED"/>
    <w:rsid w:val="0085450A"/>
    <w:rsid w:val="00854F74"/>
    <w:rsid w:val="00855272"/>
    <w:rsid w:val="00855E7F"/>
    <w:rsid w:val="00856525"/>
    <w:rsid w:val="00856FED"/>
    <w:rsid w:val="00857B9A"/>
    <w:rsid w:val="00860767"/>
    <w:rsid w:val="008629F5"/>
    <w:rsid w:val="00862B48"/>
    <w:rsid w:val="008633F7"/>
    <w:rsid w:val="00864254"/>
    <w:rsid w:val="00865BC7"/>
    <w:rsid w:val="008665D9"/>
    <w:rsid w:val="00866F80"/>
    <w:rsid w:val="00867C52"/>
    <w:rsid w:val="00867E45"/>
    <w:rsid w:val="008702FE"/>
    <w:rsid w:val="008703C7"/>
    <w:rsid w:val="00872690"/>
    <w:rsid w:val="00872B94"/>
    <w:rsid w:val="00873EB7"/>
    <w:rsid w:val="008744F6"/>
    <w:rsid w:val="00874926"/>
    <w:rsid w:val="0087520D"/>
    <w:rsid w:val="00876027"/>
    <w:rsid w:val="008765B9"/>
    <w:rsid w:val="00876992"/>
    <w:rsid w:val="00876B8E"/>
    <w:rsid w:val="0087742C"/>
    <w:rsid w:val="0088061F"/>
    <w:rsid w:val="008819B6"/>
    <w:rsid w:val="008838D2"/>
    <w:rsid w:val="00884899"/>
    <w:rsid w:val="00884A9D"/>
    <w:rsid w:val="00885BAA"/>
    <w:rsid w:val="00885E73"/>
    <w:rsid w:val="00886247"/>
    <w:rsid w:val="00886643"/>
    <w:rsid w:val="00886E2E"/>
    <w:rsid w:val="008874E3"/>
    <w:rsid w:val="00890055"/>
    <w:rsid w:val="00890490"/>
    <w:rsid w:val="00890825"/>
    <w:rsid w:val="00891E22"/>
    <w:rsid w:val="00892D7B"/>
    <w:rsid w:val="0089529E"/>
    <w:rsid w:val="008957D9"/>
    <w:rsid w:val="00895836"/>
    <w:rsid w:val="00897537"/>
    <w:rsid w:val="00897BDB"/>
    <w:rsid w:val="008A0103"/>
    <w:rsid w:val="008A07A4"/>
    <w:rsid w:val="008A15D1"/>
    <w:rsid w:val="008A1E52"/>
    <w:rsid w:val="008A20F4"/>
    <w:rsid w:val="008A2F79"/>
    <w:rsid w:val="008A3008"/>
    <w:rsid w:val="008A3192"/>
    <w:rsid w:val="008A413D"/>
    <w:rsid w:val="008A4D67"/>
    <w:rsid w:val="008A5967"/>
    <w:rsid w:val="008A6141"/>
    <w:rsid w:val="008A62AB"/>
    <w:rsid w:val="008A6515"/>
    <w:rsid w:val="008A6529"/>
    <w:rsid w:val="008B039B"/>
    <w:rsid w:val="008B0493"/>
    <w:rsid w:val="008B0E19"/>
    <w:rsid w:val="008B3577"/>
    <w:rsid w:val="008B4080"/>
    <w:rsid w:val="008B4BB5"/>
    <w:rsid w:val="008B4D16"/>
    <w:rsid w:val="008B4F5D"/>
    <w:rsid w:val="008B721F"/>
    <w:rsid w:val="008B7BEE"/>
    <w:rsid w:val="008C1027"/>
    <w:rsid w:val="008C242F"/>
    <w:rsid w:val="008C298B"/>
    <w:rsid w:val="008C3252"/>
    <w:rsid w:val="008C372D"/>
    <w:rsid w:val="008C3D1F"/>
    <w:rsid w:val="008C3DF1"/>
    <w:rsid w:val="008C4434"/>
    <w:rsid w:val="008C4B0D"/>
    <w:rsid w:val="008C5DB1"/>
    <w:rsid w:val="008C70E3"/>
    <w:rsid w:val="008C739F"/>
    <w:rsid w:val="008C7483"/>
    <w:rsid w:val="008D2271"/>
    <w:rsid w:val="008D2E25"/>
    <w:rsid w:val="008D3273"/>
    <w:rsid w:val="008D392B"/>
    <w:rsid w:val="008D431D"/>
    <w:rsid w:val="008D4432"/>
    <w:rsid w:val="008D4D2A"/>
    <w:rsid w:val="008D5464"/>
    <w:rsid w:val="008D6288"/>
    <w:rsid w:val="008D6E49"/>
    <w:rsid w:val="008D77BF"/>
    <w:rsid w:val="008E0402"/>
    <w:rsid w:val="008E04F3"/>
    <w:rsid w:val="008E118D"/>
    <w:rsid w:val="008E18BD"/>
    <w:rsid w:val="008E1AE2"/>
    <w:rsid w:val="008E20DC"/>
    <w:rsid w:val="008E21CC"/>
    <w:rsid w:val="008E3070"/>
    <w:rsid w:val="008E3286"/>
    <w:rsid w:val="008E3B82"/>
    <w:rsid w:val="008E3ED5"/>
    <w:rsid w:val="008E4BEF"/>
    <w:rsid w:val="008E4FFE"/>
    <w:rsid w:val="008E5C1B"/>
    <w:rsid w:val="008E7BB4"/>
    <w:rsid w:val="008F3DC8"/>
    <w:rsid w:val="008F4015"/>
    <w:rsid w:val="008F6063"/>
    <w:rsid w:val="008F6641"/>
    <w:rsid w:val="008F734D"/>
    <w:rsid w:val="00901B83"/>
    <w:rsid w:val="00901EE5"/>
    <w:rsid w:val="009038BB"/>
    <w:rsid w:val="00903C17"/>
    <w:rsid w:val="00904954"/>
    <w:rsid w:val="00904CCD"/>
    <w:rsid w:val="00905218"/>
    <w:rsid w:val="00906EC9"/>
    <w:rsid w:val="00907430"/>
    <w:rsid w:val="00911BC1"/>
    <w:rsid w:val="009135C3"/>
    <w:rsid w:val="00913D0A"/>
    <w:rsid w:val="00914619"/>
    <w:rsid w:val="00915CE3"/>
    <w:rsid w:val="009160D9"/>
    <w:rsid w:val="00916BF4"/>
    <w:rsid w:val="009204BA"/>
    <w:rsid w:val="00920954"/>
    <w:rsid w:val="009219F6"/>
    <w:rsid w:val="00922210"/>
    <w:rsid w:val="00923737"/>
    <w:rsid w:val="00924343"/>
    <w:rsid w:val="00925249"/>
    <w:rsid w:val="0092533B"/>
    <w:rsid w:val="009253A5"/>
    <w:rsid w:val="00925533"/>
    <w:rsid w:val="00925556"/>
    <w:rsid w:val="0092591C"/>
    <w:rsid w:val="00926A2C"/>
    <w:rsid w:val="00927AB9"/>
    <w:rsid w:val="00930CC1"/>
    <w:rsid w:val="00931763"/>
    <w:rsid w:val="00932558"/>
    <w:rsid w:val="009329CC"/>
    <w:rsid w:val="00932F30"/>
    <w:rsid w:val="0093351C"/>
    <w:rsid w:val="0093358E"/>
    <w:rsid w:val="009338CE"/>
    <w:rsid w:val="009342C9"/>
    <w:rsid w:val="009345CE"/>
    <w:rsid w:val="00935137"/>
    <w:rsid w:val="009363FD"/>
    <w:rsid w:val="00936AF2"/>
    <w:rsid w:val="00937090"/>
    <w:rsid w:val="00941C6B"/>
    <w:rsid w:val="009430DE"/>
    <w:rsid w:val="009439A2"/>
    <w:rsid w:val="00943B5A"/>
    <w:rsid w:val="00943EDA"/>
    <w:rsid w:val="009440D9"/>
    <w:rsid w:val="00944C61"/>
    <w:rsid w:val="00945039"/>
    <w:rsid w:val="00945430"/>
    <w:rsid w:val="00945937"/>
    <w:rsid w:val="00946282"/>
    <w:rsid w:val="00947AD0"/>
    <w:rsid w:val="00951094"/>
    <w:rsid w:val="009517B2"/>
    <w:rsid w:val="00952688"/>
    <w:rsid w:val="00954E15"/>
    <w:rsid w:val="00954E68"/>
    <w:rsid w:val="00954F62"/>
    <w:rsid w:val="00955720"/>
    <w:rsid w:val="00956B68"/>
    <w:rsid w:val="0096100B"/>
    <w:rsid w:val="00961547"/>
    <w:rsid w:val="00961FCF"/>
    <w:rsid w:val="00963948"/>
    <w:rsid w:val="0096489D"/>
    <w:rsid w:val="00967407"/>
    <w:rsid w:val="00967CAC"/>
    <w:rsid w:val="00970D74"/>
    <w:rsid w:val="00971322"/>
    <w:rsid w:val="0097199C"/>
    <w:rsid w:val="00971EF6"/>
    <w:rsid w:val="0097253D"/>
    <w:rsid w:val="0097281C"/>
    <w:rsid w:val="00974548"/>
    <w:rsid w:val="00974581"/>
    <w:rsid w:val="00975629"/>
    <w:rsid w:val="009759E4"/>
    <w:rsid w:val="00975EA0"/>
    <w:rsid w:val="00976745"/>
    <w:rsid w:val="00980F54"/>
    <w:rsid w:val="0098218A"/>
    <w:rsid w:val="009837FB"/>
    <w:rsid w:val="0098432D"/>
    <w:rsid w:val="00984BE8"/>
    <w:rsid w:val="00984EE0"/>
    <w:rsid w:val="00985693"/>
    <w:rsid w:val="00987633"/>
    <w:rsid w:val="009879CF"/>
    <w:rsid w:val="00987C67"/>
    <w:rsid w:val="00990180"/>
    <w:rsid w:val="00991CA6"/>
    <w:rsid w:val="009932CB"/>
    <w:rsid w:val="00994F51"/>
    <w:rsid w:val="009951F5"/>
    <w:rsid w:val="00995A1F"/>
    <w:rsid w:val="00996256"/>
    <w:rsid w:val="009A04E2"/>
    <w:rsid w:val="009A10F2"/>
    <w:rsid w:val="009A1C85"/>
    <w:rsid w:val="009A1EB7"/>
    <w:rsid w:val="009A2A0C"/>
    <w:rsid w:val="009A2C56"/>
    <w:rsid w:val="009A4049"/>
    <w:rsid w:val="009A452D"/>
    <w:rsid w:val="009A6706"/>
    <w:rsid w:val="009A7A26"/>
    <w:rsid w:val="009A7AE2"/>
    <w:rsid w:val="009A7FC9"/>
    <w:rsid w:val="009B0855"/>
    <w:rsid w:val="009B0A21"/>
    <w:rsid w:val="009B0D5E"/>
    <w:rsid w:val="009B1201"/>
    <w:rsid w:val="009B297C"/>
    <w:rsid w:val="009B2F72"/>
    <w:rsid w:val="009B354B"/>
    <w:rsid w:val="009B3AC2"/>
    <w:rsid w:val="009B419A"/>
    <w:rsid w:val="009B5E0F"/>
    <w:rsid w:val="009B704A"/>
    <w:rsid w:val="009B7A84"/>
    <w:rsid w:val="009C13B2"/>
    <w:rsid w:val="009C291D"/>
    <w:rsid w:val="009C2D74"/>
    <w:rsid w:val="009C2DBE"/>
    <w:rsid w:val="009C4531"/>
    <w:rsid w:val="009C45D7"/>
    <w:rsid w:val="009C56A3"/>
    <w:rsid w:val="009C56F3"/>
    <w:rsid w:val="009C5AC5"/>
    <w:rsid w:val="009C7F3E"/>
    <w:rsid w:val="009D0707"/>
    <w:rsid w:val="009D12B8"/>
    <w:rsid w:val="009D1A63"/>
    <w:rsid w:val="009D2375"/>
    <w:rsid w:val="009D28F5"/>
    <w:rsid w:val="009D3336"/>
    <w:rsid w:val="009D4174"/>
    <w:rsid w:val="009D4986"/>
    <w:rsid w:val="009D4C47"/>
    <w:rsid w:val="009D619D"/>
    <w:rsid w:val="009D6773"/>
    <w:rsid w:val="009D7D37"/>
    <w:rsid w:val="009E002B"/>
    <w:rsid w:val="009E0B0B"/>
    <w:rsid w:val="009E179A"/>
    <w:rsid w:val="009E1DE9"/>
    <w:rsid w:val="009E1E12"/>
    <w:rsid w:val="009E1F1F"/>
    <w:rsid w:val="009E23C2"/>
    <w:rsid w:val="009E24EB"/>
    <w:rsid w:val="009E330A"/>
    <w:rsid w:val="009E5A40"/>
    <w:rsid w:val="009E5ADB"/>
    <w:rsid w:val="009E6F72"/>
    <w:rsid w:val="009F062F"/>
    <w:rsid w:val="009F16B8"/>
    <w:rsid w:val="009F1B87"/>
    <w:rsid w:val="009F2667"/>
    <w:rsid w:val="009F35E1"/>
    <w:rsid w:val="009F3AF2"/>
    <w:rsid w:val="009F4EB3"/>
    <w:rsid w:val="009F56EF"/>
    <w:rsid w:val="009F5F86"/>
    <w:rsid w:val="009F6600"/>
    <w:rsid w:val="009F7682"/>
    <w:rsid w:val="009F77C2"/>
    <w:rsid w:val="009F7963"/>
    <w:rsid w:val="00A00147"/>
    <w:rsid w:val="00A00F59"/>
    <w:rsid w:val="00A03134"/>
    <w:rsid w:val="00A03C23"/>
    <w:rsid w:val="00A0469B"/>
    <w:rsid w:val="00A04E17"/>
    <w:rsid w:val="00A06048"/>
    <w:rsid w:val="00A06615"/>
    <w:rsid w:val="00A06FF6"/>
    <w:rsid w:val="00A07A6E"/>
    <w:rsid w:val="00A07B8D"/>
    <w:rsid w:val="00A107A2"/>
    <w:rsid w:val="00A112F0"/>
    <w:rsid w:val="00A1167E"/>
    <w:rsid w:val="00A11CC9"/>
    <w:rsid w:val="00A11EE6"/>
    <w:rsid w:val="00A12950"/>
    <w:rsid w:val="00A12A30"/>
    <w:rsid w:val="00A13143"/>
    <w:rsid w:val="00A14709"/>
    <w:rsid w:val="00A16A03"/>
    <w:rsid w:val="00A1769B"/>
    <w:rsid w:val="00A17A27"/>
    <w:rsid w:val="00A20099"/>
    <w:rsid w:val="00A21FCB"/>
    <w:rsid w:val="00A221C9"/>
    <w:rsid w:val="00A224A1"/>
    <w:rsid w:val="00A22A13"/>
    <w:rsid w:val="00A23000"/>
    <w:rsid w:val="00A23ADD"/>
    <w:rsid w:val="00A25ACC"/>
    <w:rsid w:val="00A25D7C"/>
    <w:rsid w:val="00A25EAA"/>
    <w:rsid w:val="00A26C03"/>
    <w:rsid w:val="00A26DAA"/>
    <w:rsid w:val="00A27553"/>
    <w:rsid w:val="00A27B70"/>
    <w:rsid w:val="00A305BE"/>
    <w:rsid w:val="00A30B70"/>
    <w:rsid w:val="00A30C74"/>
    <w:rsid w:val="00A314A4"/>
    <w:rsid w:val="00A320AF"/>
    <w:rsid w:val="00A323EF"/>
    <w:rsid w:val="00A333D3"/>
    <w:rsid w:val="00A336E4"/>
    <w:rsid w:val="00A3460A"/>
    <w:rsid w:val="00A35029"/>
    <w:rsid w:val="00A357B4"/>
    <w:rsid w:val="00A35FFE"/>
    <w:rsid w:val="00A40213"/>
    <w:rsid w:val="00A41226"/>
    <w:rsid w:val="00A427BC"/>
    <w:rsid w:val="00A427F8"/>
    <w:rsid w:val="00A42BE4"/>
    <w:rsid w:val="00A43049"/>
    <w:rsid w:val="00A4378D"/>
    <w:rsid w:val="00A44B0C"/>
    <w:rsid w:val="00A45CB8"/>
    <w:rsid w:val="00A46CB4"/>
    <w:rsid w:val="00A4760C"/>
    <w:rsid w:val="00A47B15"/>
    <w:rsid w:val="00A509CD"/>
    <w:rsid w:val="00A50B7F"/>
    <w:rsid w:val="00A51783"/>
    <w:rsid w:val="00A52372"/>
    <w:rsid w:val="00A533B3"/>
    <w:rsid w:val="00A5375A"/>
    <w:rsid w:val="00A55173"/>
    <w:rsid w:val="00A5529F"/>
    <w:rsid w:val="00A55D4D"/>
    <w:rsid w:val="00A55EFF"/>
    <w:rsid w:val="00A56F28"/>
    <w:rsid w:val="00A57727"/>
    <w:rsid w:val="00A57E86"/>
    <w:rsid w:val="00A57F48"/>
    <w:rsid w:val="00A6243F"/>
    <w:rsid w:val="00A62573"/>
    <w:rsid w:val="00A62C8F"/>
    <w:rsid w:val="00A6395A"/>
    <w:rsid w:val="00A64B53"/>
    <w:rsid w:val="00A652A8"/>
    <w:rsid w:val="00A657E1"/>
    <w:rsid w:val="00A65C7C"/>
    <w:rsid w:val="00A66B25"/>
    <w:rsid w:val="00A67902"/>
    <w:rsid w:val="00A70154"/>
    <w:rsid w:val="00A70E1C"/>
    <w:rsid w:val="00A71537"/>
    <w:rsid w:val="00A7163D"/>
    <w:rsid w:val="00A71F08"/>
    <w:rsid w:val="00A7225A"/>
    <w:rsid w:val="00A727A9"/>
    <w:rsid w:val="00A72F78"/>
    <w:rsid w:val="00A73BC8"/>
    <w:rsid w:val="00A74307"/>
    <w:rsid w:val="00A751CE"/>
    <w:rsid w:val="00A77193"/>
    <w:rsid w:val="00A774C6"/>
    <w:rsid w:val="00A80CE7"/>
    <w:rsid w:val="00A80E77"/>
    <w:rsid w:val="00A8250A"/>
    <w:rsid w:val="00A83821"/>
    <w:rsid w:val="00A83B22"/>
    <w:rsid w:val="00A84CFB"/>
    <w:rsid w:val="00A85209"/>
    <w:rsid w:val="00A90803"/>
    <w:rsid w:val="00A91AF0"/>
    <w:rsid w:val="00A91D00"/>
    <w:rsid w:val="00A929ED"/>
    <w:rsid w:val="00A92A33"/>
    <w:rsid w:val="00A933D4"/>
    <w:rsid w:val="00A945A3"/>
    <w:rsid w:val="00A950C1"/>
    <w:rsid w:val="00A95D88"/>
    <w:rsid w:val="00A96969"/>
    <w:rsid w:val="00A96CAC"/>
    <w:rsid w:val="00A96E3F"/>
    <w:rsid w:val="00A96FFD"/>
    <w:rsid w:val="00AA0B5E"/>
    <w:rsid w:val="00AA0FB5"/>
    <w:rsid w:val="00AA1554"/>
    <w:rsid w:val="00AA3BD5"/>
    <w:rsid w:val="00AA609A"/>
    <w:rsid w:val="00AA60D8"/>
    <w:rsid w:val="00AA6A06"/>
    <w:rsid w:val="00AA6B18"/>
    <w:rsid w:val="00AB0437"/>
    <w:rsid w:val="00AB0BFA"/>
    <w:rsid w:val="00AB1AC7"/>
    <w:rsid w:val="00AB1DBE"/>
    <w:rsid w:val="00AB2A7E"/>
    <w:rsid w:val="00AB3BC1"/>
    <w:rsid w:val="00AB793B"/>
    <w:rsid w:val="00AC128B"/>
    <w:rsid w:val="00AC22B8"/>
    <w:rsid w:val="00AC2D2F"/>
    <w:rsid w:val="00AC34FC"/>
    <w:rsid w:val="00AC443B"/>
    <w:rsid w:val="00AC4BC9"/>
    <w:rsid w:val="00AC730F"/>
    <w:rsid w:val="00AD0954"/>
    <w:rsid w:val="00AD0E2D"/>
    <w:rsid w:val="00AD1B96"/>
    <w:rsid w:val="00AD1D9D"/>
    <w:rsid w:val="00AD2CBB"/>
    <w:rsid w:val="00AD3424"/>
    <w:rsid w:val="00AD3F36"/>
    <w:rsid w:val="00AD493B"/>
    <w:rsid w:val="00AD51CF"/>
    <w:rsid w:val="00AD5413"/>
    <w:rsid w:val="00AE0D23"/>
    <w:rsid w:val="00AE203B"/>
    <w:rsid w:val="00AE3584"/>
    <w:rsid w:val="00AE3DDC"/>
    <w:rsid w:val="00AE5245"/>
    <w:rsid w:val="00AE6C7A"/>
    <w:rsid w:val="00AF00D3"/>
    <w:rsid w:val="00AF0308"/>
    <w:rsid w:val="00AF08C8"/>
    <w:rsid w:val="00AF12D6"/>
    <w:rsid w:val="00AF16FC"/>
    <w:rsid w:val="00AF1A2B"/>
    <w:rsid w:val="00AF2D92"/>
    <w:rsid w:val="00AF32A5"/>
    <w:rsid w:val="00AF3677"/>
    <w:rsid w:val="00AF5705"/>
    <w:rsid w:val="00AF6967"/>
    <w:rsid w:val="00AF6D50"/>
    <w:rsid w:val="00AF6F73"/>
    <w:rsid w:val="00B00CE4"/>
    <w:rsid w:val="00B02024"/>
    <w:rsid w:val="00B0253F"/>
    <w:rsid w:val="00B025CA"/>
    <w:rsid w:val="00B04692"/>
    <w:rsid w:val="00B04A39"/>
    <w:rsid w:val="00B04C39"/>
    <w:rsid w:val="00B05136"/>
    <w:rsid w:val="00B054D2"/>
    <w:rsid w:val="00B06230"/>
    <w:rsid w:val="00B076D7"/>
    <w:rsid w:val="00B07CED"/>
    <w:rsid w:val="00B07F14"/>
    <w:rsid w:val="00B100E3"/>
    <w:rsid w:val="00B104EB"/>
    <w:rsid w:val="00B11FAB"/>
    <w:rsid w:val="00B1212F"/>
    <w:rsid w:val="00B13192"/>
    <w:rsid w:val="00B134CB"/>
    <w:rsid w:val="00B13870"/>
    <w:rsid w:val="00B141DD"/>
    <w:rsid w:val="00B154AC"/>
    <w:rsid w:val="00B154F7"/>
    <w:rsid w:val="00B171E8"/>
    <w:rsid w:val="00B1744F"/>
    <w:rsid w:val="00B222D2"/>
    <w:rsid w:val="00B233F8"/>
    <w:rsid w:val="00B2523E"/>
    <w:rsid w:val="00B25FB8"/>
    <w:rsid w:val="00B26339"/>
    <w:rsid w:val="00B265E3"/>
    <w:rsid w:val="00B269CD"/>
    <w:rsid w:val="00B26CBB"/>
    <w:rsid w:val="00B270A5"/>
    <w:rsid w:val="00B2743D"/>
    <w:rsid w:val="00B274B0"/>
    <w:rsid w:val="00B27F72"/>
    <w:rsid w:val="00B303F3"/>
    <w:rsid w:val="00B325AB"/>
    <w:rsid w:val="00B34663"/>
    <w:rsid w:val="00B34713"/>
    <w:rsid w:val="00B35265"/>
    <w:rsid w:val="00B35E91"/>
    <w:rsid w:val="00B36407"/>
    <w:rsid w:val="00B402B1"/>
    <w:rsid w:val="00B40EA9"/>
    <w:rsid w:val="00B40F8A"/>
    <w:rsid w:val="00B4201F"/>
    <w:rsid w:val="00B43BDD"/>
    <w:rsid w:val="00B43F81"/>
    <w:rsid w:val="00B447E3"/>
    <w:rsid w:val="00B448D8"/>
    <w:rsid w:val="00B45015"/>
    <w:rsid w:val="00B450C7"/>
    <w:rsid w:val="00B46A7D"/>
    <w:rsid w:val="00B53256"/>
    <w:rsid w:val="00B538A3"/>
    <w:rsid w:val="00B53BD7"/>
    <w:rsid w:val="00B53CFC"/>
    <w:rsid w:val="00B54368"/>
    <w:rsid w:val="00B54AEE"/>
    <w:rsid w:val="00B55046"/>
    <w:rsid w:val="00B566A7"/>
    <w:rsid w:val="00B569B0"/>
    <w:rsid w:val="00B5764C"/>
    <w:rsid w:val="00B60D3A"/>
    <w:rsid w:val="00B627F5"/>
    <w:rsid w:val="00B6303C"/>
    <w:rsid w:val="00B63723"/>
    <w:rsid w:val="00B63C0E"/>
    <w:rsid w:val="00B663D1"/>
    <w:rsid w:val="00B668AC"/>
    <w:rsid w:val="00B67449"/>
    <w:rsid w:val="00B70595"/>
    <w:rsid w:val="00B719E1"/>
    <w:rsid w:val="00B71E16"/>
    <w:rsid w:val="00B72D40"/>
    <w:rsid w:val="00B73F5E"/>
    <w:rsid w:val="00B74D5D"/>
    <w:rsid w:val="00B7518A"/>
    <w:rsid w:val="00B751E3"/>
    <w:rsid w:val="00B75A1F"/>
    <w:rsid w:val="00B80011"/>
    <w:rsid w:val="00B805A6"/>
    <w:rsid w:val="00B819B1"/>
    <w:rsid w:val="00B82B12"/>
    <w:rsid w:val="00B847AC"/>
    <w:rsid w:val="00B8532B"/>
    <w:rsid w:val="00B857AB"/>
    <w:rsid w:val="00B866A5"/>
    <w:rsid w:val="00B86999"/>
    <w:rsid w:val="00B9086F"/>
    <w:rsid w:val="00B929DA"/>
    <w:rsid w:val="00B93AC7"/>
    <w:rsid w:val="00B93D2E"/>
    <w:rsid w:val="00B956AA"/>
    <w:rsid w:val="00B95D93"/>
    <w:rsid w:val="00B97CFB"/>
    <w:rsid w:val="00B97E0B"/>
    <w:rsid w:val="00B97EBA"/>
    <w:rsid w:val="00BA0E79"/>
    <w:rsid w:val="00BA14CB"/>
    <w:rsid w:val="00BA2868"/>
    <w:rsid w:val="00BA48F6"/>
    <w:rsid w:val="00BA56D2"/>
    <w:rsid w:val="00BA7137"/>
    <w:rsid w:val="00BB079A"/>
    <w:rsid w:val="00BB0C48"/>
    <w:rsid w:val="00BB0F86"/>
    <w:rsid w:val="00BB16B8"/>
    <w:rsid w:val="00BB1FD8"/>
    <w:rsid w:val="00BB1FE8"/>
    <w:rsid w:val="00BB260C"/>
    <w:rsid w:val="00BB3287"/>
    <w:rsid w:val="00BB379D"/>
    <w:rsid w:val="00BB3AD0"/>
    <w:rsid w:val="00BB4DD8"/>
    <w:rsid w:val="00BB683C"/>
    <w:rsid w:val="00BB7AFA"/>
    <w:rsid w:val="00BB7EE9"/>
    <w:rsid w:val="00BC0163"/>
    <w:rsid w:val="00BC086C"/>
    <w:rsid w:val="00BC0992"/>
    <w:rsid w:val="00BC0E1F"/>
    <w:rsid w:val="00BC1969"/>
    <w:rsid w:val="00BC2EFE"/>
    <w:rsid w:val="00BC6BAB"/>
    <w:rsid w:val="00BD104C"/>
    <w:rsid w:val="00BD1AD3"/>
    <w:rsid w:val="00BD210B"/>
    <w:rsid w:val="00BD2466"/>
    <w:rsid w:val="00BD31AA"/>
    <w:rsid w:val="00BD4AB9"/>
    <w:rsid w:val="00BD4DA3"/>
    <w:rsid w:val="00BD538D"/>
    <w:rsid w:val="00BD5987"/>
    <w:rsid w:val="00BD5ACE"/>
    <w:rsid w:val="00BD604E"/>
    <w:rsid w:val="00BE4FC5"/>
    <w:rsid w:val="00BE5254"/>
    <w:rsid w:val="00BE5C1C"/>
    <w:rsid w:val="00BE61B7"/>
    <w:rsid w:val="00BE6DDF"/>
    <w:rsid w:val="00BE7024"/>
    <w:rsid w:val="00BF0877"/>
    <w:rsid w:val="00BF09A6"/>
    <w:rsid w:val="00BF1103"/>
    <w:rsid w:val="00BF1858"/>
    <w:rsid w:val="00BF2BDC"/>
    <w:rsid w:val="00BF42FD"/>
    <w:rsid w:val="00BF43BA"/>
    <w:rsid w:val="00BF43C4"/>
    <w:rsid w:val="00BF4604"/>
    <w:rsid w:val="00BF4CD2"/>
    <w:rsid w:val="00BF4F41"/>
    <w:rsid w:val="00BF640A"/>
    <w:rsid w:val="00C0085F"/>
    <w:rsid w:val="00C00A78"/>
    <w:rsid w:val="00C01073"/>
    <w:rsid w:val="00C02247"/>
    <w:rsid w:val="00C02891"/>
    <w:rsid w:val="00C02F63"/>
    <w:rsid w:val="00C02FE5"/>
    <w:rsid w:val="00C03916"/>
    <w:rsid w:val="00C03B80"/>
    <w:rsid w:val="00C04992"/>
    <w:rsid w:val="00C04CCF"/>
    <w:rsid w:val="00C05C9A"/>
    <w:rsid w:val="00C05F42"/>
    <w:rsid w:val="00C113EA"/>
    <w:rsid w:val="00C1145C"/>
    <w:rsid w:val="00C12D78"/>
    <w:rsid w:val="00C14770"/>
    <w:rsid w:val="00C15EED"/>
    <w:rsid w:val="00C170EB"/>
    <w:rsid w:val="00C208E9"/>
    <w:rsid w:val="00C20911"/>
    <w:rsid w:val="00C20AD5"/>
    <w:rsid w:val="00C20E64"/>
    <w:rsid w:val="00C22B66"/>
    <w:rsid w:val="00C24EB2"/>
    <w:rsid w:val="00C252EF"/>
    <w:rsid w:val="00C2642B"/>
    <w:rsid w:val="00C2742B"/>
    <w:rsid w:val="00C27F1B"/>
    <w:rsid w:val="00C300A9"/>
    <w:rsid w:val="00C3088C"/>
    <w:rsid w:val="00C30A15"/>
    <w:rsid w:val="00C30D28"/>
    <w:rsid w:val="00C30EBD"/>
    <w:rsid w:val="00C31D2E"/>
    <w:rsid w:val="00C32068"/>
    <w:rsid w:val="00C3277A"/>
    <w:rsid w:val="00C33317"/>
    <w:rsid w:val="00C34110"/>
    <w:rsid w:val="00C34BB3"/>
    <w:rsid w:val="00C3509A"/>
    <w:rsid w:val="00C35379"/>
    <w:rsid w:val="00C358D4"/>
    <w:rsid w:val="00C35B40"/>
    <w:rsid w:val="00C372BC"/>
    <w:rsid w:val="00C37956"/>
    <w:rsid w:val="00C41659"/>
    <w:rsid w:val="00C41C14"/>
    <w:rsid w:val="00C4371C"/>
    <w:rsid w:val="00C43FD3"/>
    <w:rsid w:val="00C440A9"/>
    <w:rsid w:val="00C4414F"/>
    <w:rsid w:val="00C447C5"/>
    <w:rsid w:val="00C44883"/>
    <w:rsid w:val="00C45626"/>
    <w:rsid w:val="00C46E70"/>
    <w:rsid w:val="00C47284"/>
    <w:rsid w:val="00C475FE"/>
    <w:rsid w:val="00C47793"/>
    <w:rsid w:val="00C47F85"/>
    <w:rsid w:val="00C509EF"/>
    <w:rsid w:val="00C50ED6"/>
    <w:rsid w:val="00C52371"/>
    <w:rsid w:val="00C5324D"/>
    <w:rsid w:val="00C54008"/>
    <w:rsid w:val="00C55040"/>
    <w:rsid w:val="00C553FC"/>
    <w:rsid w:val="00C55642"/>
    <w:rsid w:val="00C559CD"/>
    <w:rsid w:val="00C5666F"/>
    <w:rsid w:val="00C57298"/>
    <w:rsid w:val="00C57C8F"/>
    <w:rsid w:val="00C60281"/>
    <w:rsid w:val="00C606A9"/>
    <w:rsid w:val="00C61E19"/>
    <w:rsid w:val="00C63501"/>
    <w:rsid w:val="00C637F1"/>
    <w:rsid w:val="00C63F12"/>
    <w:rsid w:val="00C646C7"/>
    <w:rsid w:val="00C6525B"/>
    <w:rsid w:val="00C656B2"/>
    <w:rsid w:val="00C656C5"/>
    <w:rsid w:val="00C6590C"/>
    <w:rsid w:val="00C65EA5"/>
    <w:rsid w:val="00C663D6"/>
    <w:rsid w:val="00C66480"/>
    <w:rsid w:val="00C66858"/>
    <w:rsid w:val="00C6692B"/>
    <w:rsid w:val="00C67C60"/>
    <w:rsid w:val="00C71BF6"/>
    <w:rsid w:val="00C71E97"/>
    <w:rsid w:val="00C745A5"/>
    <w:rsid w:val="00C748AE"/>
    <w:rsid w:val="00C75782"/>
    <w:rsid w:val="00C75B89"/>
    <w:rsid w:val="00C76A0B"/>
    <w:rsid w:val="00C76B22"/>
    <w:rsid w:val="00C77FC5"/>
    <w:rsid w:val="00C80D3D"/>
    <w:rsid w:val="00C81159"/>
    <w:rsid w:val="00C82AD3"/>
    <w:rsid w:val="00C85287"/>
    <w:rsid w:val="00C853E0"/>
    <w:rsid w:val="00C8546C"/>
    <w:rsid w:val="00C8776E"/>
    <w:rsid w:val="00C909FC"/>
    <w:rsid w:val="00C92015"/>
    <w:rsid w:val="00C92EC3"/>
    <w:rsid w:val="00C92FC7"/>
    <w:rsid w:val="00C94B70"/>
    <w:rsid w:val="00C958AA"/>
    <w:rsid w:val="00C96FD0"/>
    <w:rsid w:val="00C9766F"/>
    <w:rsid w:val="00C97F26"/>
    <w:rsid w:val="00CA0EE3"/>
    <w:rsid w:val="00CA0F33"/>
    <w:rsid w:val="00CA0FD9"/>
    <w:rsid w:val="00CA1711"/>
    <w:rsid w:val="00CA190A"/>
    <w:rsid w:val="00CA1EFE"/>
    <w:rsid w:val="00CA35CB"/>
    <w:rsid w:val="00CA3A94"/>
    <w:rsid w:val="00CA3B25"/>
    <w:rsid w:val="00CA40D0"/>
    <w:rsid w:val="00CA44A9"/>
    <w:rsid w:val="00CA4A69"/>
    <w:rsid w:val="00CA56FD"/>
    <w:rsid w:val="00CA5BC5"/>
    <w:rsid w:val="00CA5EA8"/>
    <w:rsid w:val="00CA6A09"/>
    <w:rsid w:val="00CA6B67"/>
    <w:rsid w:val="00CB02CF"/>
    <w:rsid w:val="00CB063F"/>
    <w:rsid w:val="00CB07F1"/>
    <w:rsid w:val="00CB0E6B"/>
    <w:rsid w:val="00CB115A"/>
    <w:rsid w:val="00CB1947"/>
    <w:rsid w:val="00CB19CA"/>
    <w:rsid w:val="00CB1BB2"/>
    <w:rsid w:val="00CB33CD"/>
    <w:rsid w:val="00CB3D59"/>
    <w:rsid w:val="00CB3F9E"/>
    <w:rsid w:val="00CB50D1"/>
    <w:rsid w:val="00CB54B2"/>
    <w:rsid w:val="00CB6E3D"/>
    <w:rsid w:val="00CB779C"/>
    <w:rsid w:val="00CC0BD4"/>
    <w:rsid w:val="00CC1157"/>
    <w:rsid w:val="00CC13E3"/>
    <w:rsid w:val="00CC1887"/>
    <w:rsid w:val="00CC2D91"/>
    <w:rsid w:val="00CC4667"/>
    <w:rsid w:val="00CC563A"/>
    <w:rsid w:val="00CC61A2"/>
    <w:rsid w:val="00CC61E9"/>
    <w:rsid w:val="00CC639C"/>
    <w:rsid w:val="00CC6CC5"/>
    <w:rsid w:val="00CC743B"/>
    <w:rsid w:val="00CC76CF"/>
    <w:rsid w:val="00CD0F34"/>
    <w:rsid w:val="00CD218C"/>
    <w:rsid w:val="00CD2C6A"/>
    <w:rsid w:val="00CD3FD8"/>
    <w:rsid w:val="00CD5F74"/>
    <w:rsid w:val="00CD64F1"/>
    <w:rsid w:val="00CD6554"/>
    <w:rsid w:val="00CD6751"/>
    <w:rsid w:val="00CD6A9D"/>
    <w:rsid w:val="00CD6CD6"/>
    <w:rsid w:val="00CD6F1D"/>
    <w:rsid w:val="00CD7AB1"/>
    <w:rsid w:val="00CE1781"/>
    <w:rsid w:val="00CE2641"/>
    <w:rsid w:val="00CE2BE7"/>
    <w:rsid w:val="00CE30D2"/>
    <w:rsid w:val="00CE42C7"/>
    <w:rsid w:val="00CE55C3"/>
    <w:rsid w:val="00CE5D6E"/>
    <w:rsid w:val="00CE79C0"/>
    <w:rsid w:val="00CE7DBB"/>
    <w:rsid w:val="00CF0384"/>
    <w:rsid w:val="00CF0EBC"/>
    <w:rsid w:val="00CF174B"/>
    <w:rsid w:val="00CF1969"/>
    <w:rsid w:val="00CF2140"/>
    <w:rsid w:val="00CF221C"/>
    <w:rsid w:val="00CF2324"/>
    <w:rsid w:val="00CF2453"/>
    <w:rsid w:val="00CF25AD"/>
    <w:rsid w:val="00CF27FF"/>
    <w:rsid w:val="00CF35DD"/>
    <w:rsid w:val="00CF3AC8"/>
    <w:rsid w:val="00CF6E20"/>
    <w:rsid w:val="00CF7F64"/>
    <w:rsid w:val="00D00F64"/>
    <w:rsid w:val="00D017EF"/>
    <w:rsid w:val="00D0230F"/>
    <w:rsid w:val="00D0240C"/>
    <w:rsid w:val="00D03FCD"/>
    <w:rsid w:val="00D04108"/>
    <w:rsid w:val="00D04EB2"/>
    <w:rsid w:val="00D05175"/>
    <w:rsid w:val="00D0733D"/>
    <w:rsid w:val="00D10568"/>
    <w:rsid w:val="00D105D1"/>
    <w:rsid w:val="00D1098B"/>
    <w:rsid w:val="00D11D69"/>
    <w:rsid w:val="00D125EC"/>
    <w:rsid w:val="00D12B5F"/>
    <w:rsid w:val="00D14030"/>
    <w:rsid w:val="00D140BA"/>
    <w:rsid w:val="00D16569"/>
    <w:rsid w:val="00D1759F"/>
    <w:rsid w:val="00D209D7"/>
    <w:rsid w:val="00D216DC"/>
    <w:rsid w:val="00D21C96"/>
    <w:rsid w:val="00D22EB2"/>
    <w:rsid w:val="00D24A93"/>
    <w:rsid w:val="00D25B3C"/>
    <w:rsid w:val="00D25C46"/>
    <w:rsid w:val="00D26E5A"/>
    <w:rsid w:val="00D26FA8"/>
    <w:rsid w:val="00D30244"/>
    <w:rsid w:val="00D30868"/>
    <w:rsid w:val="00D3133D"/>
    <w:rsid w:val="00D31BD9"/>
    <w:rsid w:val="00D3217C"/>
    <w:rsid w:val="00D32FEB"/>
    <w:rsid w:val="00D3305F"/>
    <w:rsid w:val="00D333CE"/>
    <w:rsid w:val="00D333EA"/>
    <w:rsid w:val="00D33E60"/>
    <w:rsid w:val="00D357D4"/>
    <w:rsid w:val="00D3656A"/>
    <w:rsid w:val="00D370B1"/>
    <w:rsid w:val="00D40857"/>
    <w:rsid w:val="00D40B58"/>
    <w:rsid w:val="00D4126C"/>
    <w:rsid w:val="00D43A6B"/>
    <w:rsid w:val="00D440E3"/>
    <w:rsid w:val="00D45433"/>
    <w:rsid w:val="00D45BAD"/>
    <w:rsid w:val="00D45BDA"/>
    <w:rsid w:val="00D4600A"/>
    <w:rsid w:val="00D46DED"/>
    <w:rsid w:val="00D47CB2"/>
    <w:rsid w:val="00D502E6"/>
    <w:rsid w:val="00D506EE"/>
    <w:rsid w:val="00D50E44"/>
    <w:rsid w:val="00D51111"/>
    <w:rsid w:val="00D518E9"/>
    <w:rsid w:val="00D53EDF"/>
    <w:rsid w:val="00D5527B"/>
    <w:rsid w:val="00D55661"/>
    <w:rsid w:val="00D5636C"/>
    <w:rsid w:val="00D566EA"/>
    <w:rsid w:val="00D56DFF"/>
    <w:rsid w:val="00D56EF8"/>
    <w:rsid w:val="00D579DB"/>
    <w:rsid w:val="00D579DE"/>
    <w:rsid w:val="00D60473"/>
    <w:rsid w:val="00D6137F"/>
    <w:rsid w:val="00D6214A"/>
    <w:rsid w:val="00D62DBD"/>
    <w:rsid w:val="00D630F5"/>
    <w:rsid w:val="00D63268"/>
    <w:rsid w:val="00D66336"/>
    <w:rsid w:val="00D7072E"/>
    <w:rsid w:val="00D728BA"/>
    <w:rsid w:val="00D73286"/>
    <w:rsid w:val="00D73C12"/>
    <w:rsid w:val="00D748A3"/>
    <w:rsid w:val="00D7504D"/>
    <w:rsid w:val="00D7554D"/>
    <w:rsid w:val="00D756A8"/>
    <w:rsid w:val="00D75AD5"/>
    <w:rsid w:val="00D767CC"/>
    <w:rsid w:val="00D8070E"/>
    <w:rsid w:val="00D81F18"/>
    <w:rsid w:val="00D81F48"/>
    <w:rsid w:val="00D824ED"/>
    <w:rsid w:val="00D83493"/>
    <w:rsid w:val="00D85849"/>
    <w:rsid w:val="00D870BE"/>
    <w:rsid w:val="00D879DA"/>
    <w:rsid w:val="00D87CEB"/>
    <w:rsid w:val="00D87EE3"/>
    <w:rsid w:val="00D90060"/>
    <w:rsid w:val="00D91217"/>
    <w:rsid w:val="00D91224"/>
    <w:rsid w:val="00D928ED"/>
    <w:rsid w:val="00D92C35"/>
    <w:rsid w:val="00D93206"/>
    <w:rsid w:val="00D95308"/>
    <w:rsid w:val="00D95FE8"/>
    <w:rsid w:val="00D961B7"/>
    <w:rsid w:val="00DA1BCC"/>
    <w:rsid w:val="00DA1D1F"/>
    <w:rsid w:val="00DA3AE4"/>
    <w:rsid w:val="00DA3F27"/>
    <w:rsid w:val="00DA50B0"/>
    <w:rsid w:val="00DA51BB"/>
    <w:rsid w:val="00DA68D2"/>
    <w:rsid w:val="00DA6E24"/>
    <w:rsid w:val="00DB023C"/>
    <w:rsid w:val="00DB02F3"/>
    <w:rsid w:val="00DB041A"/>
    <w:rsid w:val="00DB06F9"/>
    <w:rsid w:val="00DB07CF"/>
    <w:rsid w:val="00DB0ED5"/>
    <w:rsid w:val="00DB194F"/>
    <w:rsid w:val="00DB1F44"/>
    <w:rsid w:val="00DB2324"/>
    <w:rsid w:val="00DB309D"/>
    <w:rsid w:val="00DB5779"/>
    <w:rsid w:val="00DB7295"/>
    <w:rsid w:val="00DB788F"/>
    <w:rsid w:val="00DC108E"/>
    <w:rsid w:val="00DC238F"/>
    <w:rsid w:val="00DC28CA"/>
    <w:rsid w:val="00DC3CEC"/>
    <w:rsid w:val="00DD1091"/>
    <w:rsid w:val="00DD1540"/>
    <w:rsid w:val="00DD1DFA"/>
    <w:rsid w:val="00DD22F6"/>
    <w:rsid w:val="00DD25C5"/>
    <w:rsid w:val="00DD39A2"/>
    <w:rsid w:val="00DD453A"/>
    <w:rsid w:val="00DD4B53"/>
    <w:rsid w:val="00DD4D5F"/>
    <w:rsid w:val="00DD52AB"/>
    <w:rsid w:val="00DD5541"/>
    <w:rsid w:val="00DD63C0"/>
    <w:rsid w:val="00DD67CF"/>
    <w:rsid w:val="00DD79F5"/>
    <w:rsid w:val="00DE1A42"/>
    <w:rsid w:val="00DE1B13"/>
    <w:rsid w:val="00DE1F5E"/>
    <w:rsid w:val="00DE1FBD"/>
    <w:rsid w:val="00DE20EE"/>
    <w:rsid w:val="00DE2973"/>
    <w:rsid w:val="00DE2AC9"/>
    <w:rsid w:val="00DE30EE"/>
    <w:rsid w:val="00DE3F8A"/>
    <w:rsid w:val="00DE595A"/>
    <w:rsid w:val="00DE5E1B"/>
    <w:rsid w:val="00DE6ADC"/>
    <w:rsid w:val="00DE71F5"/>
    <w:rsid w:val="00DF0727"/>
    <w:rsid w:val="00DF0C36"/>
    <w:rsid w:val="00DF1ED8"/>
    <w:rsid w:val="00DF237E"/>
    <w:rsid w:val="00DF2E50"/>
    <w:rsid w:val="00DF37E8"/>
    <w:rsid w:val="00DF3AF4"/>
    <w:rsid w:val="00DF3E65"/>
    <w:rsid w:val="00DF542E"/>
    <w:rsid w:val="00DF6268"/>
    <w:rsid w:val="00DF6340"/>
    <w:rsid w:val="00DF7FD0"/>
    <w:rsid w:val="00E0131D"/>
    <w:rsid w:val="00E0153A"/>
    <w:rsid w:val="00E02867"/>
    <w:rsid w:val="00E0287F"/>
    <w:rsid w:val="00E0321D"/>
    <w:rsid w:val="00E032B6"/>
    <w:rsid w:val="00E035C9"/>
    <w:rsid w:val="00E049B6"/>
    <w:rsid w:val="00E04BD6"/>
    <w:rsid w:val="00E050AE"/>
    <w:rsid w:val="00E05BA6"/>
    <w:rsid w:val="00E06529"/>
    <w:rsid w:val="00E07001"/>
    <w:rsid w:val="00E07AF6"/>
    <w:rsid w:val="00E10C16"/>
    <w:rsid w:val="00E10FD0"/>
    <w:rsid w:val="00E11D62"/>
    <w:rsid w:val="00E12FCF"/>
    <w:rsid w:val="00E149AF"/>
    <w:rsid w:val="00E15CC6"/>
    <w:rsid w:val="00E163C4"/>
    <w:rsid w:val="00E16BD1"/>
    <w:rsid w:val="00E174A2"/>
    <w:rsid w:val="00E178E0"/>
    <w:rsid w:val="00E2016C"/>
    <w:rsid w:val="00E20810"/>
    <w:rsid w:val="00E216A6"/>
    <w:rsid w:val="00E2238F"/>
    <w:rsid w:val="00E23737"/>
    <w:rsid w:val="00E24E70"/>
    <w:rsid w:val="00E2529F"/>
    <w:rsid w:val="00E2557C"/>
    <w:rsid w:val="00E262EA"/>
    <w:rsid w:val="00E26551"/>
    <w:rsid w:val="00E270FE"/>
    <w:rsid w:val="00E271EE"/>
    <w:rsid w:val="00E27B16"/>
    <w:rsid w:val="00E303AA"/>
    <w:rsid w:val="00E3221E"/>
    <w:rsid w:val="00E32991"/>
    <w:rsid w:val="00E32E53"/>
    <w:rsid w:val="00E33D0F"/>
    <w:rsid w:val="00E359C1"/>
    <w:rsid w:val="00E35D1B"/>
    <w:rsid w:val="00E36BC9"/>
    <w:rsid w:val="00E36C83"/>
    <w:rsid w:val="00E372A3"/>
    <w:rsid w:val="00E373BC"/>
    <w:rsid w:val="00E37D1F"/>
    <w:rsid w:val="00E402AC"/>
    <w:rsid w:val="00E40BCA"/>
    <w:rsid w:val="00E40D65"/>
    <w:rsid w:val="00E418EA"/>
    <w:rsid w:val="00E42718"/>
    <w:rsid w:val="00E430EF"/>
    <w:rsid w:val="00E44F72"/>
    <w:rsid w:val="00E45BE4"/>
    <w:rsid w:val="00E4666D"/>
    <w:rsid w:val="00E4753C"/>
    <w:rsid w:val="00E4760B"/>
    <w:rsid w:val="00E477AE"/>
    <w:rsid w:val="00E47993"/>
    <w:rsid w:val="00E479D8"/>
    <w:rsid w:val="00E524BC"/>
    <w:rsid w:val="00E53AD8"/>
    <w:rsid w:val="00E54362"/>
    <w:rsid w:val="00E54BC0"/>
    <w:rsid w:val="00E551D3"/>
    <w:rsid w:val="00E552B8"/>
    <w:rsid w:val="00E553A4"/>
    <w:rsid w:val="00E55518"/>
    <w:rsid w:val="00E55C59"/>
    <w:rsid w:val="00E57EB8"/>
    <w:rsid w:val="00E6051E"/>
    <w:rsid w:val="00E61F15"/>
    <w:rsid w:val="00E626AC"/>
    <w:rsid w:val="00E65833"/>
    <w:rsid w:val="00E658B8"/>
    <w:rsid w:val="00E65ADD"/>
    <w:rsid w:val="00E66492"/>
    <w:rsid w:val="00E669E6"/>
    <w:rsid w:val="00E67403"/>
    <w:rsid w:val="00E7026E"/>
    <w:rsid w:val="00E712F0"/>
    <w:rsid w:val="00E74F14"/>
    <w:rsid w:val="00E766F7"/>
    <w:rsid w:val="00E76828"/>
    <w:rsid w:val="00E76975"/>
    <w:rsid w:val="00E76FB7"/>
    <w:rsid w:val="00E77285"/>
    <w:rsid w:val="00E776C7"/>
    <w:rsid w:val="00E7791A"/>
    <w:rsid w:val="00E801F6"/>
    <w:rsid w:val="00E81283"/>
    <w:rsid w:val="00E816F3"/>
    <w:rsid w:val="00E834F9"/>
    <w:rsid w:val="00E83876"/>
    <w:rsid w:val="00E83B51"/>
    <w:rsid w:val="00E849DA"/>
    <w:rsid w:val="00E84A31"/>
    <w:rsid w:val="00E85B9B"/>
    <w:rsid w:val="00E86A8E"/>
    <w:rsid w:val="00E86D18"/>
    <w:rsid w:val="00E900B3"/>
    <w:rsid w:val="00E94056"/>
    <w:rsid w:val="00E94186"/>
    <w:rsid w:val="00E9471E"/>
    <w:rsid w:val="00E949D4"/>
    <w:rsid w:val="00E95F14"/>
    <w:rsid w:val="00E977D8"/>
    <w:rsid w:val="00EA1160"/>
    <w:rsid w:val="00EA1170"/>
    <w:rsid w:val="00EA18A8"/>
    <w:rsid w:val="00EA2012"/>
    <w:rsid w:val="00EA25AE"/>
    <w:rsid w:val="00EA282E"/>
    <w:rsid w:val="00EA328E"/>
    <w:rsid w:val="00EA3972"/>
    <w:rsid w:val="00EA3FF3"/>
    <w:rsid w:val="00EA4047"/>
    <w:rsid w:val="00EA59E1"/>
    <w:rsid w:val="00EA5DF5"/>
    <w:rsid w:val="00EA62CA"/>
    <w:rsid w:val="00EA678E"/>
    <w:rsid w:val="00EA68A5"/>
    <w:rsid w:val="00EA68B2"/>
    <w:rsid w:val="00EA722D"/>
    <w:rsid w:val="00EA773F"/>
    <w:rsid w:val="00EB0D33"/>
    <w:rsid w:val="00EB2142"/>
    <w:rsid w:val="00EB2148"/>
    <w:rsid w:val="00EB29A7"/>
    <w:rsid w:val="00EB3052"/>
    <w:rsid w:val="00EB3243"/>
    <w:rsid w:val="00EB6381"/>
    <w:rsid w:val="00EB6F61"/>
    <w:rsid w:val="00EB76BD"/>
    <w:rsid w:val="00EB77F7"/>
    <w:rsid w:val="00EC16D4"/>
    <w:rsid w:val="00EC1991"/>
    <w:rsid w:val="00EC1C98"/>
    <w:rsid w:val="00EC2174"/>
    <w:rsid w:val="00EC49AF"/>
    <w:rsid w:val="00EC6A39"/>
    <w:rsid w:val="00EC7309"/>
    <w:rsid w:val="00EC7E48"/>
    <w:rsid w:val="00EC7EF5"/>
    <w:rsid w:val="00ED09B4"/>
    <w:rsid w:val="00ED1EDB"/>
    <w:rsid w:val="00ED2180"/>
    <w:rsid w:val="00ED3DED"/>
    <w:rsid w:val="00ED47AA"/>
    <w:rsid w:val="00ED4B8E"/>
    <w:rsid w:val="00ED5153"/>
    <w:rsid w:val="00ED687A"/>
    <w:rsid w:val="00ED7742"/>
    <w:rsid w:val="00ED7AE6"/>
    <w:rsid w:val="00EE02B7"/>
    <w:rsid w:val="00EE11BA"/>
    <w:rsid w:val="00EE1809"/>
    <w:rsid w:val="00EE1D5C"/>
    <w:rsid w:val="00EE1FA9"/>
    <w:rsid w:val="00EE27FE"/>
    <w:rsid w:val="00EE491D"/>
    <w:rsid w:val="00EE6234"/>
    <w:rsid w:val="00EE653E"/>
    <w:rsid w:val="00EE6795"/>
    <w:rsid w:val="00EE7D4E"/>
    <w:rsid w:val="00EF1194"/>
    <w:rsid w:val="00EF18E4"/>
    <w:rsid w:val="00EF1AF2"/>
    <w:rsid w:val="00EF208B"/>
    <w:rsid w:val="00EF44FF"/>
    <w:rsid w:val="00EF471C"/>
    <w:rsid w:val="00EF6FBC"/>
    <w:rsid w:val="00EF7F36"/>
    <w:rsid w:val="00F00367"/>
    <w:rsid w:val="00F00717"/>
    <w:rsid w:val="00F00C95"/>
    <w:rsid w:val="00F02284"/>
    <w:rsid w:val="00F0265F"/>
    <w:rsid w:val="00F0269D"/>
    <w:rsid w:val="00F02928"/>
    <w:rsid w:val="00F0314E"/>
    <w:rsid w:val="00F0448C"/>
    <w:rsid w:val="00F04DDB"/>
    <w:rsid w:val="00F051D6"/>
    <w:rsid w:val="00F0542D"/>
    <w:rsid w:val="00F05A52"/>
    <w:rsid w:val="00F06131"/>
    <w:rsid w:val="00F06BA2"/>
    <w:rsid w:val="00F070CE"/>
    <w:rsid w:val="00F103F2"/>
    <w:rsid w:val="00F10CE1"/>
    <w:rsid w:val="00F1727F"/>
    <w:rsid w:val="00F1776A"/>
    <w:rsid w:val="00F1795F"/>
    <w:rsid w:val="00F17C7B"/>
    <w:rsid w:val="00F202B9"/>
    <w:rsid w:val="00F20344"/>
    <w:rsid w:val="00F204F1"/>
    <w:rsid w:val="00F20DFF"/>
    <w:rsid w:val="00F2107A"/>
    <w:rsid w:val="00F21CFB"/>
    <w:rsid w:val="00F25DC7"/>
    <w:rsid w:val="00F27B42"/>
    <w:rsid w:val="00F3308B"/>
    <w:rsid w:val="00F33345"/>
    <w:rsid w:val="00F33A38"/>
    <w:rsid w:val="00F33C76"/>
    <w:rsid w:val="00F35543"/>
    <w:rsid w:val="00F35AE2"/>
    <w:rsid w:val="00F40146"/>
    <w:rsid w:val="00F40918"/>
    <w:rsid w:val="00F41202"/>
    <w:rsid w:val="00F41EBD"/>
    <w:rsid w:val="00F422C6"/>
    <w:rsid w:val="00F423E8"/>
    <w:rsid w:val="00F4292A"/>
    <w:rsid w:val="00F4383D"/>
    <w:rsid w:val="00F43A7F"/>
    <w:rsid w:val="00F44191"/>
    <w:rsid w:val="00F44C81"/>
    <w:rsid w:val="00F451C2"/>
    <w:rsid w:val="00F45498"/>
    <w:rsid w:val="00F458D9"/>
    <w:rsid w:val="00F45BCF"/>
    <w:rsid w:val="00F45C3C"/>
    <w:rsid w:val="00F462BD"/>
    <w:rsid w:val="00F46615"/>
    <w:rsid w:val="00F47EC7"/>
    <w:rsid w:val="00F50008"/>
    <w:rsid w:val="00F502DF"/>
    <w:rsid w:val="00F511A7"/>
    <w:rsid w:val="00F52D91"/>
    <w:rsid w:val="00F54E78"/>
    <w:rsid w:val="00F560E0"/>
    <w:rsid w:val="00F56963"/>
    <w:rsid w:val="00F56964"/>
    <w:rsid w:val="00F60D11"/>
    <w:rsid w:val="00F60D14"/>
    <w:rsid w:val="00F615AA"/>
    <w:rsid w:val="00F63AFD"/>
    <w:rsid w:val="00F648DD"/>
    <w:rsid w:val="00F65510"/>
    <w:rsid w:val="00F656C3"/>
    <w:rsid w:val="00F65E30"/>
    <w:rsid w:val="00F66773"/>
    <w:rsid w:val="00F67425"/>
    <w:rsid w:val="00F726BF"/>
    <w:rsid w:val="00F73FDC"/>
    <w:rsid w:val="00F740AB"/>
    <w:rsid w:val="00F7484F"/>
    <w:rsid w:val="00F74924"/>
    <w:rsid w:val="00F7492F"/>
    <w:rsid w:val="00F74A70"/>
    <w:rsid w:val="00F74B63"/>
    <w:rsid w:val="00F7680D"/>
    <w:rsid w:val="00F803C4"/>
    <w:rsid w:val="00F806D9"/>
    <w:rsid w:val="00F81516"/>
    <w:rsid w:val="00F821CF"/>
    <w:rsid w:val="00F83276"/>
    <w:rsid w:val="00F84773"/>
    <w:rsid w:val="00F86365"/>
    <w:rsid w:val="00F864AA"/>
    <w:rsid w:val="00F86D4B"/>
    <w:rsid w:val="00F86E17"/>
    <w:rsid w:val="00F86E18"/>
    <w:rsid w:val="00F93606"/>
    <w:rsid w:val="00F94486"/>
    <w:rsid w:val="00F94749"/>
    <w:rsid w:val="00F97576"/>
    <w:rsid w:val="00F97B83"/>
    <w:rsid w:val="00F97F42"/>
    <w:rsid w:val="00FA0605"/>
    <w:rsid w:val="00FA1144"/>
    <w:rsid w:val="00FA1BF7"/>
    <w:rsid w:val="00FA1DBD"/>
    <w:rsid w:val="00FA27F0"/>
    <w:rsid w:val="00FA29D4"/>
    <w:rsid w:val="00FA3581"/>
    <w:rsid w:val="00FA3DA1"/>
    <w:rsid w:val="00FA640F"/>
    <w:rsid w:val="00FA7B9B"/>
    <w:rsid w:val="00FB00A8"/>
    <w:rsid w:val="00FB0BBD"/>
    <w:rsid w:val="00FB0D54"/>
    <w:rsid w:val="00FB111B"/>
    <w:rsid w:val="00FB12E8"/>
    <w:rsid w:val="00FB3095"/>
    <w:rsid w:val="00FB3763"/>
    <w:rsid w:val="00FB3A08"/>
    <w:rsid w:val="00FB3D08"/>
    <w:rsid w:val="00FB44EB"/>
    <w:rsid w:val="00FB47CF"/>
    <w:rsid w:val="00FB4A63"/>
    <w:rsid w:val="00FB4C16"/>
    <w:rsid w:val="00FB5D8D"/>
    <w:rsid w:val="00FB6977"/>
    <w:rsid w:val="00FB6C54"/>
    <w:rsid w:val="00FB73EE"/>
    <w:rsid w:val="00FC0275"/>
    <w:rsid w:val="00FC03C2"/>
    <w:rsid w:val="00FC055B"/>
    <w:rsid w:val="00FC06F4"/>
    <w:rsid w:val="00FC1CFD"/>
    <w:rsid w:val="00FC254E"/>
    <w:rsid w:val="00FC3541"/>
    <w:rsid w:val="00FC3ED1"/>
    <w:rsid w:val="00FC5F60"/>
    <w:rsid w:val="00FC7BF8"/>
    <w:rsid w:val="00FD0349"/>
    <w:rsid w:val="00FD0482"/>
    <w:rsid w:val="00FD158D"/>
    <w:rsid w:val="00FD1BFA"/>
    <w:rsid w:val="00FD1F08"/>
    <w:rsid w:val="00FD21E3"/>
    <w:rsid w:val="00FD22B8"/>
    <w:rsid w:val="00FD26A7"/>
    <w:rsid w:val="00FD4094"/>
    <w:rsid w:val="00FD5A9B"/>
    <w:rsid w:val="00FD5DAC"/>
    <w:rsid w:val="00FD64EB"/>
    <w:rsid w:val="00FD76B0"/>
    <w:rsid w:val="00FD7E64"/>
    <w:rsid w:val="00FE0419"/>
    <w:rsid w:val="00FE0617"/>
    <w:rsid w:val="00FE0A48"/>
    <w:rsid w:val="00FE0AE2"/>
    <w:rsid w:val="00FE0D17"/>
    <w:rsid w:val="00FE0D9B"/>
    <w:rsid w:val="00FE10A4"/>
    <w:rsid w:val="00FE21C4"/>
    <w:rsid w:val="00FE3C1D"/>
    <w:rsid w:val="00FE3E7C"/>
    <w:rsid w:val="00FE59EE"/>
    <w:rsid w:val="00FE7DBA"/>
    <w:rsid w:val="00FF043D"/>
    <w:rsid w:val="00FF0A23"/>
    <w:rsid w:val="00FF2ECB"/>
    <w:rsid w:val="00FF3986"/>
    <w:rsid w:val="00FF5EB3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635F666-5000-412B-A5FC-597F85FD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E18"/>
    <w:rPr>
      <w:sz w:val="24"/>
      <w:szCs w:val="24"/>
      <w:lang w:val="en-GB" w:eastAsia="en-GB"/>
    </w:rPr>
  </w:style>
  <w:style w:type="paragraph" w:styleId="Heading1">
    <w:name w:val="heading 1"/>
    <w:aliases w:val="Heading 1 Char,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D3656A"/>
    <w:pPr>
      <w:keepNext/>
      <w:numPr>
        <w:numId w:val="1"/>
      </w:numPr>
      <w:spacing w:before="120" w:after="120"/>
      <w:outlineLvl w:val="0"/>
    </w:pPr>
    <w:rPr>
      <w:rFonts w:ascii="Arial" w:hAnsi="Arial"/>
      <w:bCs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07434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Heading2"/>
    <w:next w:val="Normal"/>
    <w:qFormat/>
    <w:rsid w:val="0007434D"/>
    <w:pPr>
      <w:numPr>
        <w:ilvl w:val="2"/>
      </w:numPr>
      <w:outlineLvl w:val="2"/>
    </w:pPr>
    <w:rPr>
      <w:b w:val="0"/>
      <w:i w:val="0"/>
    </w:rPr>
  </w:style>
  <w:style w:type="paragraph" w:styleId="Heading4">
    <w:name w:val="heading 4"/>
    <w:basedOn w:val="Normal"/>
    <w:next w:val="Normal"/>
    <w:qFormat/>
    <w:rsid w:val="0007434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07434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rsid w:val="0007434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07434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07434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07434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7434D"/>
    <w:rPr>
      <w:sz w:val="20"/>
      <w:szCs w:val="20"/>
    </w:rPr>
  </w:style>
  <w:style w:type="character" w:styleId="FootnoteReference">
    <w:name w:val="footnote reference"/>
    <w:semiHidden/>
    <w:rsid w:val="0007434D"/>
    <w:rPr>
      <w:vertAlign w:val="superscript"/>
    </w:rPr>
  </w:style>
  <w:style w:type="character" w:styleId="Hyperlink">
    <w:name w:val="Hyperlink"/>
    <w:rsid w:val="00C2642B"/>
    <w:rPr>
      <w:color w:val="0000FF"/>
      <w:u w:val="single"/>
    </w:rPr>
  </w:style>
  <w:style w:type="paragraph" w:styleId="NormalWeb">
    <w:name w:val="Normal (Web)"/>
    <w:basedOn w:val="Normal"/>
    <w:rsid w:val="00C2642B"/>
    <w:pPr>
      <w:spacing w:before="100" w:beforeAutospacing="1" w:after="100" w:afterAutospacing="1"/>
    </w:pPr>
    <w:rPr>
      <w:color w:val="000000"/>
    </w:rPr>
  </w:style>
  <w:style w:type="paragraph" w:customStyle="1" w:styleId="articles">
    <w:name w:val="articles"/>
    <w:basedOn w:val="Normal"/>
    <w:rsid w:val="000B2AC4"/>
    <w:pPr>
      <w:spacing w:before="100" w:beforeAutospacing="1" w:after="100" w:afterAutospacing="1"/>
    </w:pPr>
    <w:rPr>
      <w:b/>
      <w:bCs/>
      <w:color w:val="000080"/>
      <w:sz w:val="20"/>
      <w:szCs w:val="20"/>
    </w:rPr>
  </w:style>
  <w:style w:type="table" w:styleId="TableGrid">
    <w:name w:val="Table Grid"/>
    <w:basedOn w:val="TableNormal"/>
    <w:rsid w:val="00A55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01C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01C3C"/>
  </w:style>
  <w:style w:type="paragraph" w:styleId="TOC1">
    <w:name w:val="toc 1"/>
    <w:basedOn w:val="Normal"/>
    <w:next w:val="Normal"/>
    <w:autoRedefine/>
    <w:semiHidden/>
    <w:rsid w:val="009D4174"/>
    <w:pPr>
      <w:tabs>
        <w:tab w:val="left" w:pos="284"/>
        <w:tab w:val="left" w:pos="426"/>
        <w:tab w:val="right" w:leader="dot" w:pos="9060"/>
      </w:tabs>
      <w:spacing w:before="120" w:after="120"/>
      <w:jc w:val="both"/>
    </w:pPr>
    <w:rPr>
      <w:b/>
      <w:bCs/>
      <w:caps/>
      <w:lang w:val="bg-BG"/>
    </w:rPr>
  </w:style>
  <w:style w:type="paragraph" w:styleId="TOC2">
    <w:name w:val="toc 2"/>
    <w:basedOn w:val="Normal"/>
    <w:next w:val="Normal"/>
    <w:autoRedefine/>
    <w:semiHidden/>
    <w:rsid w:val="00DA50B0"/>
    <w:pPr>
      <w:tabs>
        <w:tab w:val="right" w:leader="dot" w:pos="9060"/>
      </w:tabs>
      <w:ind w:left="540"/>
      <w:jc w:val="both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447196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447196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447196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447196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447196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447196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447196"/>
    <w:pPr>
      <w:ind w:left="1920"/>
    </w:pPr>
    <w:rPr>
      <w:sz w:val="18"/>
      <w:szCs w:val="18"/>
    </w:rPr>
  </w:style>
  <w:style w:type="paragraph" w:styleId="BodyText3">
    <w:name w:val="Body Text 3"/>
    <w:basedOn w:val="Normal"/>
    <w:rsid w:val="00F74A70"/>
    <w:pPr>
      <w:jc w:val="center"/>
    </w:pPr>
    <w:rPr>
      <w:rFonts w:ascii="Book Antiqua" w:hAnsi="Book Antiqua"/>
      <w:b/>
      <w:snapToGrid w:val="0"/>
      <w:szCs w:val="20"/>
      <w:lang w:val="fr-BE" w:eastAsia="en-US"/>
    </w:rPr>
  </w:style>
  <w:style w:type="paragraph" w:customStyle="1" w:styleId="NumPar2">
    <w:name w:val="NumPar 2"/>
    <w:basedOn w:val="Heading2"/>
    <w:next w:val="Text2"/>
    <w:rsid w:val="00D73C12"/>
    <w:pPr>
      <w:keepNext w:val="0"/>
      <w:spacing w:before="0" w:after="240"/>
      <w:ind w:left="1077" w:hanging="595"/>
      <w:jc w:val="both"/>
      <w:outlineLvl w:val="9"/>
    </w:pPr>
    <w:rPr>
      <w:rFonts w:ascii="Times New Roman" w:hAnsi="Times New Roman"/>
      <w:b w:val="0"/>
      <w:i w:val="0"/>
    </w:rPr>
  </w:style>
  <w:style w:type="paragraph" w:customStyle="1" w:styleId="Text2">
    <w:name w:val="Text 2"/>
    <w:basedOn w:val="Normal"/>
    <w:rsid w:val="00D73C12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BodyTextIndent">
    <w:name w:val="Body Text Indent"/>
    <w:basedOn w:val="Normal"/>
    <w:rsid w:val="00BF640A"/>
    <w:pPr>
      <w:spacing w:line="240" w:lineRule="exact"/>
      <w:ind w:left="-90"/>
      <w:jc w:val="both"/>
    </w:pPr>
    <w:rPr>
      <w:szCs w:val="20"/>
    </w:rPr>
  </w:style>
  <w:style w:type="paragraph" w:customStyle="1" w:styleId="ZCom">
    <w:name w:val="Z_Com"/>
    <w:basedOn w:val="Normal"/>
    <w:next w:val="ZDGName"/>
    <w:rsid w:val="00593826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593826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paragraph" w:styleId="Header">
    <w:name w:val="header"/>
    <w:basedOn w:val="Normal"/>
    <w:rsid w:val="00A30B70"/>
    <w:pPr>
      <w:tabs>
        <w:tab w:val="center" w:pos="4536"/>
        <w:tab w:val="right" w:pos="9072"/>
      </w:tabs>
    </w:pPr>
  </w:style>
  <w:style w:type="paragraph" w:styleId="TOAHeading">
    <w:name w:val="toa heading"/>
    <w:basedOn w:val="Normal"/>
    <w:next w:val="Normal"/>
    <w:semiHidden/>
    <w:rsid w:val="00E27B16"/>
    <w:pPr>
      <w:spacing w:before="120"/>
    </w:pPr>
    <w:rPr>
      <w:rFonts w:ascii="Arial" w:hAnsi="Arial" w:cs="Arial"/>
      <w:b/>
      <w:bCs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link w:val="Heading1"/>
    <w:rsid w:val="00324ED2"/>
    <w:rPr>
      <w:rFonts w:ascii="Arial" w:hAnsi="Arial"/>
      <w:bCs/>
      <w:kern w:val="28"/>
      <w:sz w:val="28"/>
      <w:lang w:val="en-GB" w:eastAsia="en-GB" w:bidi="ar-SA"/>
    </w:rPr>
  </w:style>
  <w:style w:type="paragraph" w:styleId="TableofFigures">
    <w:name w:val="table of figures"/>
    <w:basedOn w:val="Normal"/>
    <w:next w:val="Normal"/>
    <w:semiHidden/>
    <w:rsid w:val="00F45498"/>
    <w:pPr>
      <w:ind w:left="480" w:hanging="480"/>
    </w:pPr>
  </w:style>
  <w:style w:type="paragraph" w:customStyle="1" w:styleId="Abstract">
    <w:name w:val="Abstract"/>
    <w:basedOn w:val="BodyText"/>
    <w:rsid w:val="000A6C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sz w:val="22"/>
      <w:szCs w:val="20"/>
      <w:lang w:val="en-US" w:eastAsia="zh-CN"/>
    </w:rPr>
  </w:style>
  <w:style w:type="paragraph" w:styleId="BodyText">
    <w:name w:val="Body Text"/>
    <w:basedOn w:val="Normal"/>
    <w:rsid w:val="000A6C3C"/>
    <w:pPr>
      <w:spacing w:after="120"/>
    </w:pPr>
  </w:style>
  <w:style w:type="paragraph" w:styleId="ListBullet">
    <w:name w:val="List Bullet"/>
    <w:basedOn w:val="Normal"/>
    <w:rsid w:val="007E2E29"/>
    <w:pPr>
      <w:numPr>
        <w:numId w:val="2"/>
      </w:numPr>
      <w:spacing w:after="240"/>
      <w:jc w:val="both"/>
    </w:pPr>
    <w:rPr>
      <w:sz w:val="22"/>
      <w:szCs w:val="20"/>
      <w:lang w:eastAsia="en-US"/>
    </w:rPr>
  </w:style>
  <w:style w:type="character" w:customStyle="1" w:styleId="Boldtext">
    <w:name w:val="Bold text"/>
    <w:rsid w:val="007E2E29"/>
    <w:rPr>
      <w:rFonts w:ascii="Arial" w:hAnsi="Arial"/>
      <w:b/>
      <w:noProof w:val="0"/>
      <w:color w:val="008080"/>
      <w:sz w:val="20"/>
      <w:lang w:val="en-GB"/>
    </w:rPr>
  </w:style>
  <w:style w:type="paragraph" w:customStyle="1" w:styleId="Blockquote">
    <w:name w:val="Blockquote"/>
    <w:basedOn w:val="Normal"/>
    <w:rsid w:val="009D28F5"/>
    <w:pPr>
      <w:spacing w:before="100" w:after="100"/>
      <w:ind w:left="360" w:right="360"/>
    </w:pPr>
    <w:rPr>
      <w:snapToGrid w:val="0"/>
      <w:szCs w:val="20"/>
      <w:lang w:val="fr-BE" w:eastAsia="en-US"/>
    </w:rPr>
  </w:style>
  <w:style w:type="paragraph" w:customStyle="1" w:styleId="TextBox">
    <w:name w:val="Text Box"/>
    <w:basedOn w:val="BodyText"/>
    <w:rsid w:val="005F2B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  <w:jc w:val="both"/>
    </w:pPr>
    <w:rPr>
      <w:sz w:val="22"/>
      <w:szCs w:val="20"/>
      <w:lang w:eastAsia="en-US"/>
    </w:rPr>
  </w:style>
  <w:style w:type="paragraph" w:customStyle="1" w:styleId="TextBoxHeading">
    <w:name w:val="Text Box Heading"/>
    <w:basedOn w:val="TextBox"/>
    <w:next w:val="TextBox"/>
    <w:rsid w:val="005F2BCF"/>
    <w:pPr>
      <w:jc w:val="center"/>
    </w:pPr>
    <w:rPr>
      <w:b/>
    </w:rPr>
  </w:style>
  <w:style w:type="character" w:customStyle="1" w:styleId="Heading1Char1Char">
    <w:name w:val="Heading 1 Char1 Char"/>
    <w:aliases w:val="Heading 1 Char Char Char"/>
    <w:rsid w:val="00773C7B"/>
    <w:rPr>
      <w:rFonts w:ascii="Arial" w:hAnsi="Arial"/>
      <w:bCs/>
      <w:kern w:val="28"/>
      <w:sz w:val="28"/>
      <w:lang w:val="en-GB" w:eastAsia="en-GB" w:bidi="ar-SA"/>
    </w:rPr>
  </w:style>
  <w:style w:type="paragraph" w:customStyle="1" w:styleId="Text1">
    <w:name w:val="Text 1"/>
    <w:basedOn w:val="Normal"/>
    <w:rsid w:val="005A352B"/>
    <w:pPr>
      <w:spacing w:after="240"/>
      <w:ind w:left="482"/>
      <w:jc w:val="both"/>
    </w:pPr>
    <w:rPr>
      <w:szCs w:val="20"/>
    </w:rPr>
  </w:style>
  <w:style w:type="paragraph" w:styleId="ListNumber">
    <w:name w:val="List Number"/>
    <w:basedOn w:val="Normal"/>
    <w:rsid w:val="003C4B82"/>
    <w:pPr>
      <w:numPr>
        <w:numId w:val="5"/>
      </w:numPr>
      <w:spacing w:after="290" w:line="290" w:lineRule="atLeast"/>
    </w:pPr>
    <w:rPr>
      <w:szCs w:val="20"/>
      <w:lang w:eastAsia="en-US"/>
    </w:rPr>
  </w:style>
  <w:style w:type="paragraph" w:styleId="ListNumber2">
    <w:name w:val="List Number 2"/>
    <w:basedOn w:val="Normal"/>
    <w:rsid w:val="003C4B82"/>
    <w:pPr>
      <w:numPr>
        <w:ilvl w:val="1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3">
    <w:name w:val="List Number 3"/>
    <w:basedOn w:val="Normal"/>
    <w:rsid w:val="003C4B82"/>
    <w:pPr>
      <w:numPr>
        <w:ilvl w:val="2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4">
    <w:name w:val="List Number 4"/>
    <w:basedOn w:val="Normal"/>
    <w:rsid w:val="003C4B82"/>
    <w:pPr>
      <w:numPr>
        <w:ilvl w:val="3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5">
    <w:name w:val="List Number 5"/>
    <w:basedOn w:val="Normal"/>
    <w:rsid w:val="003C4B82"/>
    <w:pPr>
      <w:numPr>
        <w:ilvl w:val="4"/>
        <w:numId w:val="5"/>
      </w:numPr>
      <w:spacing w:after="290" w:line="290" w:lineRule="atLeast"/>
    </w:pPr>
    <w:rPr>
      <w:szCs w:val="20"/>
      <w:lang w:eastAsia="en-US"/>
    </w:rPr>
  </w:style>
  <w:style w:type="paragraph" w:customStyle="1" w:styleId="BodySingle">
    <w:name w:val="Body Single"/>
    <w:basedOn w:val="BodyText"/>
    <w:rsid w:val="003C4B82"/>
    <w:pPr>
      <w:spacing w:after="0" w:line="290" w:lineRule="atLeast"/>
    </w:pPr>
    <w:rPr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C3509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Index1">
    <w:name w:val="index 1"/>
    <w:basedOn w:val="Normal"/>
    <w:next w:val="Normal"/>
    <w:autoRedefine/>
    <w:semiHidden/>
    <w:rsid w:val="00581819"/>
    <w:pPr>
      <w:spacing w:before="240" w:after="240" w:line="360" w:lineRule="auto"/>
      <w:ind w:left="238" w:hanging="238"/>
    </w:pPr>
  </w:style>
  <w:style w:type="paragraph" w:customStyle="1" w:styleId="CharCharCharCharCharChar">
    <w:name w:val="Char Char Char Char Char Char"/>
    <w:basedOn w:val="Normal"/>
    <w:rsid w:val="00C664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 Знак Знак"/>
    <w:basedOn w:val="Normal"/>
    <w:rsid w:val="00A945A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rsid w:val="0050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20E1"/>
    <w:rPr>
      <w:rFonts w:ascii="Tahoma" w:hAnsi="Tahoma" w:cs="Tahoma"/>
      <w:sz w:val="16"/>
      <w:szCs w:val="16"/>
      <w:lang w:val="en-GB" w:eastAsia="en-GB"/>
    </w:rPr>
  </w:style>
  <w:style w:type="paragraph" w:customStyle="1" w:styleId="Char">
    <w:name w:val="Char"/>
    <w:basedOn w:val="Normal"/>
    <w:rsid w:val="00A47B15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4301</Words>
  <Characters>24518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28762</CharactersWithSpaces>
  <SharedDoc>false</SharedDoc>
  <HLinks>
    <vt:vector size="12" baseType="variant">
      <vt:variant>
        <vt:i4>1245233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_Toc114454150</vt:lpwstr>
      </vt:variant>
      <vt:variant>
        <vt:i4>1179697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_Toc114454149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swartwy</dc:creator>
  <cp:keywords/>
  <cp:lastModifiedBy>Administrator</cp:lastModifiedBy>
  <cp:revision>6</cp:revision>
  <cp:lastPrinted>2010-03-12T08:17:00Z</cp:lastPrinted>
  <dcterms:created xsi:type="dcterms:W3CDTF">2024-06-05T14:25:00Z</dcterms:created>
  <dcterms:modified xsi:type="dcterms:W3CDTF">2024-10-08T13:04:00Z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844099262</vt:i4>
  </property>
  <property fmtid="{D5CDD505-2E9C-101B-9397-08002B2CF9AE}" pid="3" name="_EmailSubject">
    <vt:lpwstr>Consultation Practical Guide - Grant contacts and expenditure verifications</vt:lpwstr>
  </property>
  <property fmtid="{D5CDD505-2E9C-101B-9397-08002B2CF9AE}" pid="4" name="_AuthorEmail">
    <vt:lpwstr>Willy.Swartjes@cec.eu.int</vt:lpwstr>
  </property>
  <property fmtid="{D5CDD505-2E9C-101B-9397-08002B2CF9AE}" pid="5" name="_AuthorEmailDisplayName">
    <vt:lpwstr>SWARTJES Wilhelmus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