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D491A" w14:textId="77777777" w:rsidR="0049597E" w:rsidRPr="00AD0167" w:rsidRDefault="0049597E" w:rsidP="0049597E">
      <w:pPr>
        <w:spacing w:after="60"/>
        <w:rPr>
          <w:rFonts w:eastAsia="Times New Roman" w:cstheme="minorHAnsi"/>
          <w:b/>
          <w:snapToGrid w:val="0"/>
          <w:sz w:val="24"/>
          <w:szCs w:val="24"/>
        </w:rPr>
      </w:pPr>
    </w:p>
    <w:p w14:paraId="20EA51C6" w14:textId="77777777" w:rsidR="001E49C1" w:rsidRPr="00AD0167" w:rsidRDefault="001E49C1" w:rsidP="0049597E">
      <w:pPr>
        <w:spacing w:after="60"/>
        <w:rPr>
          <w:rFonts w:eastAsia="Times New Roman" w:cstheme="minorHAnsi"/>
          <w:b/>
          <w:snapToGrid w:val="0"/>
          <w:sz w:val="24"/>
          <w:szCs w:val="24"/>
          <w:lang w:val="en-US"/>
        </w:rPr>
      </w:pPr>
    </w:p>
    <w:p w14:paraId="584FDEE9" w14:textId="77777777" w:rsidR="0049597E" w:rsidRPr="00EB5DA7" w:rsidRDefault="0049597E" w:rsidP="0049597E">
      <w:pPr>
        <w:spacing w:after="60"/>
        <w:jc w:val="center"/>
        <w:rPr>
          <w:rFonts w:cstheme="minorHAnsi"/>
          <w:b/>
          <w:sz w:val="28"/>
          <w:szCs w:val="28"/>
        </w:rPr>
      </w:pPr>
      <w:r w:rsidRPr="00EB5DA7">
        <w:rPr>
          <w:rFonts w:eastAsia="Times New Roman" w:cstheme="minorHAnsi"/>
          <w:b/>
          <w:snapToGrid w:val="0"/>
          <w:sz w:val="28"/>
          <w:szCs w:val="28"/>
        </w:rPr>
        <w:t xml:space="preserve">МИНИСТЕРСТВО НА </w:t>
      </w:r>
      <w:r w:rsidR="00B92952" w:rsidRPr="00EB5DA7">
        <w:rPr>
          <w:rFonts w:eastAsia="Times New Roman" w:cstheme="minorHAnsi"/>
          <w:b/>
          <w:snapToGrid w:val="0"/>
          <w:sz w:val="28"/>
          <w:szCs w:val="28"/>
        </w:rPr>
        <w:t>ИНОВАЦИИТЕ И РАСТЕЖА</w:t>
      </w:r>
    </w:p>
    <w:p w14:paraId="0B278383" w14:textId="77777777" w:rsidR="0049597E" w:rsidRPr="00EB5DA7" w:rsidRDefault="0049597E" w:rsidP="0049597E">
      <w:pPr>
        <w:spacing w:after="120" w:line="240" w:lineRule="auto"/>
        <w:jc w:val="center"/>
        <w:rPr>
          <w:rFonts w:cstheme="minorHAnsi"/>
          <w:b/>
          <w:sz w:val="28"/>
          <w:szCs w:val="28"/>
        </w:rPr>
      </w:pPr>
    </w:p>
    <w:p w14:paraId="05ECFD87" w14:textId="77777777" w:rsidR="0049597E" w:rsidRPr="00EB5DA7" w:rsidRDefault="0049597E" w:rsidP="0049597E">
      <w:pPr>
        <w:spacing w:after="0" w:line="240" w:lineRule="auto"/>
        <w:jc w:val="center"/>
        <w:rPr>
          <w:rFonts w:cstheme="minorHAnsi"/>
          <w:b/>
          <w:sz w:val="28"/>
          <w:szCs w:val="28"/>
        </w:rPr>
      </w:pPr>
    </w:p>
    <w:p w14:paraId="6FC6DBB6" w14:textId="77777777" w:rsidR="0049597E" w:rsidRPr="00EB5DA7" w:rsidRDefault="0049597E" w:rsidP="0049597E">
      <w:pPr>
        <w:spacing w:after="0" w:line="240" w:lineRule="auto"/>
        <w:jc w:val="center"/>
        <w:rPr>
          <w:rFonts w:eastAsia="Calibri" w:cstheme="minorHAnsi"/>
          <w:b/>
          <w:sz w:val="28"/>
          <w:szCs w:val="28"/>
        </w:rPr>
      </w:pPr>
      <w:r w:rsidRPr="00EB5DA7">
        <w:rPr>
          <w:rFonts w:eastAsia="Calibri" w:cstheme="minorHAnsi"/>
          <w:b/>
          <w:sz w:val="28"/>
          <w:szCs w:val="28"/>
        </w:rPr>
        <w:t>УСЛОВИЯ ЗА КАНДИДАТСТВАНЕ</w:t>
      </w:r>
    </w:p>
    <w:p w14:paraId="72F531DC" w14:textId="77777777" w:rsidR="00CB21BE" w:rsidRDefault="0049597E" w:rsidP="00CB21BE">
      <w:pPr>
        <w:spacing w:after="0"/>
        <w:jc w:val="center"/>
        <w:rPr>
          <w:rFonts w:eastAsia="Times New Roman" w:cstheme="minorHAnsi"/>
          <w:b/>
          <w:snapToGrid w:val="0"/>
          <w:sz w:val="28"/>
          <w:szCs w:val="28"/>
        </w:rPr>
      </w:pPr>
      <w:r w:rsidRPr="00EB5DA7">
        <w:rPr>
          <w:rFonts w:eastAsia="Calibri" w:cstheme="minorHAnsi"/>
          <w:b/>
          <w:sz w:val="28"/>
          <w:szCs w:val="28"/>
        </w:rPr>
        <w:t>с проектни предложения за предоставяне на безвъзмездна финансова помощ по</w:t>
      </w:r>
      <w:r w:rsidRPr="00EB5DA7" w:rsidDel="00352D2A">
        <w:rPr>
          <w:rFonts w:cstheme="minorHAnsi"/>
          <w:b/>
          <w:sz w:val="28"/>
          <w:szCs w:val="28"/>
        </w:rPr>
        <w:t xml:space="preserve"> </w:t>
      </w:r>
      <w:r w:rsidRPr="00EB5DA7">
        <w:rPr>
          <w:rFonts w:eastAsia="Times New Roman" w:cstheme="minorHAnsi"/>
          <w:b/>
          <w:snapToGrid w:val="0"/>
          <w:sz w:val="28"/>
          <w:szCs w:val="28"/>
        </w:rPr>
        <w:t xml:space="preserve">Оперативна програма </w:t>
      </w:r>
    </w:p>
    <w:p w14:paraId="6AB31F53" w14:textId="0BC3D5FE" w:rsidR="0049597E" w:rsidRPr="00EB5DA7" w:rsidRDefault="0049597E" w:rsidP="00CB21BE">
      <w:pPr>
        <w:spacing w:after="0"/>
        <w:jc w:val="center"/>
        <w:rPr>
          <w:rFonts w:eastAsia="Times New Roman" w:cstheme="minorHAnsi"/>
          <w:b/>
          <w:snapToGrid w:val="0"/>
          <w:sz w:val="28"/>
          <w:szCs w:val="28"/>
        </w:rPr>
      </w:pPr>
      <w:r w:rsidRPr="00EB5DA7">
        <w:rPr>
          <w:rFonts w:eastAsia="Times New Roman" w:cstheme="minorHAnsi"/>
          <w:b/>
          <w:snapToGrid w:val="0"/>
          <w:sz w:val="28"/>
          <w:szCs w:val="28"/>
        </w:rPr>
        <w:t>„Иновации и конкурентоспособност“ 2014-2020</w:t>
      </w:r>
    </w:p>
    <w:p w14:paraId="74C5A44B" w14:textId="77777777" w:rsidR="0049597E" w:rsidRPr="00EB5DA7" w:rsidRDefault="0049597E" w:rsidP="0049597E">
      <w:pPr>
        <w:spacing w:after="240"/>
        <w:jc w:val="center"/>
        <w:rPr>
          <w:rFonts w:cstheme="minorHAnsi"/>
          <w:b/>
          <w:sz w:val="28"/>
          <w:szCs w:val="28"/>
        </w:rPr>
      </w:pPr>
    </w:p>
    <w:p w14:paraId="5D3CB5B9" w14:textId="77777777" w:rsidR="0049597E" w:rsidRPr="00EB5DA7" w:rsidRDefault="0049597E" w:rsidP="0049597E">
      <w:pPr>
        <w:spacing w:after="240"/>
        <w:jc w:val="center"/>
        <w:rPr>
          <w:rFonts w:cstheme="minorHAnsi"/>
          <w:b/>
          <w:sz w:val="28"/>
          <w:szCs w:val="28"/>
        </w:rPr>
      </w:pPr>
      <w:r w:rsidRPr="00EB5DA7">
        <w:rPr>
          <w:rFonts w:cstheme="minorHAnsi"/>
          <w:b/>
          <w:sz w:val="28"/>
          <w:szCs w:val="28"/>
        </w:rPr>
        <w:t xml:space="preserve">Процедура чрез директно предоставяне  </w:t>
      </w:r>
    </w:p>
    <w:p w14:paraId="7D146A5F" w14:textId="0C16CEB2" w:rsidR="005F0120" w:rsidRPr="00AD0167" w:rsidRDefault="00C97ABB" w:rsidP="005F0120">
      <w:pPr>
        <w:spacing w:after="240"/>
        <w:jc w:val="center"/>
        <w:rPr>
          <w:rFonts w:cstheme="minorHAnsi"/>
          <w:b/>
          <w:sz w:val="28"/>
          <w:szCs w:val="28"/>
        </w:rPr>
      </w:pPr>
      <w:r w:rsidRPr="00EB5DA7">
        <w:rPr>
          <w:rFonts w:cstheme="minorHAnsi"/>
          <w:b/>
          <w:sz w:val="28"/>
          <w:szCs w:val="28"/>
        </w:rPr>
        <w:t>BG16RFOP002-</w:t>
      </w:r>
      <w:r w:rsidR="008153AF" w:rsidRPr="00EB5DA7">
        <w:rPr>
          <w:rFonts w:cstheme="minorHAnsi"/>
          <w:b/>
          <w:sz w:val="28"/>
          <w:szCs w:val="28"/>
        </w:rPr>
        <w:t>8</w:t>
      </w:r>
      <w:r w:rsidRPr="00EB5DA7">
        <w:rPr>
          <w:rFonts w:cstheme="minorHAnsi"/>
          <w:b/>
          <w:sz w:val="28"/>
          <w:szCs w:val="28"/>
        </w:rPr>
        <w:t>.0</w:t>
      </w:r>
      <w:r w:rsidR="00B70D8F" w:rsidRPr="00EB5DA7">
        <w:rPr>
          <w:rFonts w:cstheme="minorHAnsi"/>
          <w:b/>
          <w:sz w:val="28"/>
          <w:szCs w:val="28"/>
        </w:rPr>
        <w:t>0</w:t>
      </w:r>
      <w:r w:rsidR="0024446D" w:rsidRPr="00EB5DA7">
        <w:rPr>
          <w:rFonts w:cstheme="minorHAnsi"/>
          <w:b/>
          <w:sz w:val="28"/>
          <w:szCs w:val="28"/>
        </w:rPr>
        <w:t>1</w:t>
      </w:r>
      <w:r w:rsidRPr="00EB5DA7">
        <w:rPr>
          <w:rFonts w:cstheme="minorHAnsi"/>
          <w:b/>
          <w:sz w:val="28"/>
          <w:szCs w:val="28"/>
        </w:rPr>
        <w:t xml:space="preserve"> </w:t>
      </w:r>
      <w:r w:rsidR="00F40D12" w:rsidRPr="00EB5DA7">
        <w:rPr>
          <w:rFonts w:cstheme="minorHAnsi"/>
          <w:b/>
          <w:sz w:val="28"/>
          <w:szCs w:val="28"/>
        </w:rPr>
        <w:t>„</w:t>
      </w:r>
      <w:r w:rsidR="008153AF" w:rsidRPr="00EB5DA7">
        <w:rPr>
          <w:rFonts w:cstheme="minorHAnsi"/>
          <w:b/>
          <w:sz w:val="28"/>
          <w:szCs w:val="28"/>
        </w:rPr>
        <w:t>Подкрепа на особено засегнати от увеличението на цените на енергията МСП чрез мярка прилагана от Фонд "Сигурност на</w:t>
      </w:r>
      <w:r w:rsidR="008153AF" w:rsidRPr="00AD0167">
        <w:rPr>
          <w:rFonts w:cstheme="minorHAnsi"/>
          <w:b/>
          <w:sz w:val="28"/>
          <w:szCs w:val="28"/>
        </w:rPr>
        <w:t xml:space="preserve"> </w:t>
      </w:r>
      <w:r w:rsidR="005C5D85" w:rsidRPr="00AD0167">
        <w:rPr>
          <w:rFonts w:cstheme="minorHAnsi"/>
          <w:b/>
          <w:sz w:val="28"/>
          <w:szCs w:val="28"/>
        </w:rPr>
        <w:t>електроенергийната</w:t>
      </w:r>
      <w:r w:rsidR="008153AF" w:rsidRPr="00AD0167">
        <w:rPr>
          <w:rFonts w:cstheme="minorHAnsi"/>
          <w:b/>
          <w:sz w:val="28"/>
          <w:szCs w:val="28"/>
        </w:rPr>
        <w:t xml:space="preserve"> система" (SAFE)</w:t>
      </w:r>
      <w:r w:rsidR="008E7B7B" w:rsidRPr="00AD0167">
        <w:rPr>
          <w:rFonts w:cstheme="minorHAnsi"/>
          <w:b/>
          <w:sz w:val="28"/>
          <w:szCs w:val="28"/>
        </w:rPr>
        <w:t>”</w:t>
      </w:r>
    </w:p>
    <w:p w14:paraId="1341BB7F" w14:textId="77777777" w:rsidR="00B768DA" w:rsidRPr="00AD0167" w:rsidRDefault="00B768DA" w:rsidP="006A2DB8">
      <w:pPr>
        <w:spacing w:after="60"/>
        <w:jc w:val="center"/>
        <w:rPr>
          <w:rFonts w:cstheme="minorHAnsi"/>
          <w:b/>
          <w:sz w:val="24"/>
          <w:szCs w:val="24"/>
        </w:rPr>
      </w:pPr>
    </w:p>
    <w:sdt>
      <w:sdtPr>
        <w:rPr>
          <w:rFonts w:asciiTheme="minorHAnsi" w:eastAsiaTheme="minorHAnsi" w:hAnsiTheme="minorHAnsi" w:cstheme="minorHAnsi"/>
          <w:b w:val="0"/>
          <w:bCs w:val="0"/>
          <w:color w:val="auto"/>
          <w:sz w:val="24"/>
          <w:szCs w:val="24"/>
          <w:lang w:val="bg-BG" w:eastAsia="en-US"/>
        </w:rPr>
        <w:id w:val="678318492"/>
        <w:docPartObj>
          <w:docPartGallery w:val="Table of Contents"/>
          <w:docPartUnique/>
        </w:docPartObj>
      </w:sdtPr>
      <w:sdtEndPr/>
      <w:sdtContent>
        <w:p w14:paraId="5BC2A9B6" w14:textId="77777777" w:rsidR="00394B8E" w:rsidRPr="00AD0167" w:rsidRDefault="00394B8E">
          <w:pPr>
            <w:pStyle w:val="TOCHeading"/>
            <w:rPr>
              <w:rFonts w:asciiTheme="minorHAnsi" w:hAnsiTheme="minorHAnsi" w:cstheme="minorHAnsi"/>
              <w:sz w:val="24"/>
              <w:szCs w:val="24"/>
            </w:rPr>
          </w:pPr>
          <w:r w:rsidRPr="00AD0167">
            <w:rPr>
              <w:rFonts w:asciiTheme="minorHAnsi" w:hAnsiTheme="minorHAnsi" w:cstheme="minorHAnsi"/>
              <w:sz w:val="24"/>
              <w:szCs w:val="24"/>
              <w:lang w:val="bg-BG"/>
            </w:rPr>
            <w:t>Съдържание</w:t>
          </w:r>
        </w:p>
        <w:p w14:paraId="55F59C42" w14:textId="534F999C" w:rsidR="001C6A12" w:rsidRPr="00B32534" w:rsidRDefault="00394B8E" w:rsidP="00CE753D">
          <w:pPr>
            <w:pStyle w:val="TOC2"/>
            <w:rPr>
              <w:noProof/>
              <w:sz w:val="24"/>
            </w:rPr>
          </w:pPr>
          <w:r w:rsidRPr="00AD0167">
            <w:rPr>
              <w:sz w:val="24"/>
            </w:rPr>
            <w:fldChar w:fldCharType="begin"/>
          </w:r>
          <w:r w:rsidRPr="00B32534">
            <w:rPr>
              <w:sz w:val="24"/>
            </w:rPr>
            <w:instrText xml:space="preserve"> TOC \o "1-3" \h \z \u </w:instrText>
          </w:r>
          <w:r w:rsidRPr="00AD0167">
            <w:rPr>
              <w:sz w:val="24"/>
            </w:rPr>
            <w:fldChar w:fldCharType="separate"/>
          </w:r>
          <w:hyperlink w:anchor="_Toc453247123" w:history="1">
            <w:r w:rsidR="001C6A12" w:rsidRPr="00AD0167">
              <w:rPr>
                <w:rStyle w:val="Hyperlink"/>
                <w:rFonts w:cstheme="minorHAnsi"/>
                <w:noProof/>
                <w:sz w:val="24"/>
                <w:szCs w:val="24"/>
              </w:rPr>
              <w:t>1. Наименование на програмата:</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_Toc453247123 \h </w:instrText>
            </w:r>
            <w:r w:rsidR="001C6A12" w:rsidRPr="00B32534">
              <w:rPr>
                <w:noProof/>
                <w:webHidden/>
                <w:sz w:val="24"/>
              </w:rPr>
            </w:r>
            <w:r w:rsidR="001C6A12" w:rsidRPr="00B32534">
              <w:rPr>
                <w:noProof/>
                <w:webHidden/>
                <w:sz w:val="24"/>
              </w:rPr>
              <w:fldChar w:fldCharType="separate"/>
            </w:r>
            <w:r w:rsidR="00472623">
              <w:rPr>
                <w:noProof/>
                <w:webHidden/>
                <w:sz w:val="24"/>
              </w:rPr>
              <w:t>3</w:t>
            </w:r>
            <w:r w:rsidR="001C6A12" w:rsidRPr="00B32534">
              <w:rPr>
                <w:noProof/>
                <w:webHidden/>
                <w:sz w:val="24"/>
              </w:rPr>
              <w:fldChar w:fldCharType="end"/>
            </w:r>
          </w:hyperlink>
        </w:p>
        <w:p w14:paraId="4A787475" w14:textId="662A5935" w:rsidR="001C6A12" w:rsidRPr="00B32534" w:rsidRDefault="009974F9" w:rsidP="00CE753D">
          <w:pPr>
            <w:pStyle w:val="TOC2"/>
            <w:rPr>
              <w:noProof/>
              <w:sz w:val="24"/>
            </w:rPr>
          </w:pPr>
          <w:hyperlink w:anchor="_Toc453247124" w:history="1">
            <w:r w:rsidR="001C6A12" w:rsidRPr="00AD0167">
              <w:rPr>
                <w:rStyle w:val="Hyperlink"/>
                <w:rFonts w:cstheme="minorHAnsi"/>
                <w:noProof/>
                <w:sz w:val="24"/>
                <w:szCs w:val="24"/>
              </w:rPr>
              <w:t>2. Наименование на приоритетната ос:</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_Toc453247124 \h </w:instrText>
            </w:r>
            <w:r w:rsidR="001C6A12" w:rsidRPr="00B32534">
              <w:rPr>
                <w:noProof/>
                <w:webHidden/>
                <w:sz w:val="24"/>
              </w:rPr>
            </w:r>
            <w:r w:rsidR="001C6A12" w:rsidRPr="00B32534">
              <w:rPr>
                <w:noProof/>
                <w:webHidden/>
                <w:sz w:val="24"/>
              </w:rPr>
              <w:fldChar w:fldCharType="separate"/>
            </w:r>
            <w:r w:rsidR="00472623">
              <w:rPr>
                <w:noProof/>
                <w:webHidden/>
                <w:sz w:val="24"/>
              </w:rPr>
              <w:t>3</w:t>
            </w:r>
            <w:r w:rsidR="001C6A12" w:rsidRPr="00B32534">
              <w:rPr>
                <w:noProof/>
                <w:webHidden/>
                <w:sz w:val="24"/>
              </w:rPr>
              <w:fldChar w:fldCharType="end"/>
            </w:r>
          </w:hyperlink>
        </w:p>
        <w:p w14:paraId="0A18763D" w14:textId="62699009" w:rsidR="001C6A12" w:rsidRPr="00B32534" w:rsidRDefault="009974F9" w:rsidP="00CE753D">
          <w:pPr>
            <w:pStyle w:val="TOC2"/>
            <w:rPr>
              <w:noProof/>
              <w:sz w:val="24"/>
            </w:rPr>
          </w:pPr>
          <w:hyperlink w:anchor="_Toc453247125" w:history="1">
            <w:r w:rsidR="001C6A12" w:rsidRPr="00AD0167">
              <w:rPr>
                <w:rStyle w:val="Hyperlink"/>
                <w:rFonts w:cstheme="minorHAnsi"/>
                <w:noProof/>
                <w:sz w:val="24"/>
                <w:szCs w:val="24"/>
              </w:rPr>
              <w:t>3. Наименование на процедурата:</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_Toc453247125 \h </w:instrText>
            </w:r>
            <w:r w:rsidR="001C6A12" w:rsidRPr="00B32534">
              <w:rPr>
                <w:noProof/>
                <w:webHidden/>
                <w:sz w:val="24"/>
              </w:rPr>
            </w:r>
            <w:r w:rsidR="001C6A12" w:rsidRPr="00B32534">
              <w:rPr>
                <w:noProof/>
                <w:webHidden/>
                <w:sz w:val="24"/>
              </w:rPr>
              <w:fldChar w:fldCharType="separate"/>
            </w:r>
            <w:r w:rsidR="00472623">
              <w:rPr>
                <w:noProof/>
                <w:webHidden/>
                <w:sz w:val="24"/>
              </w:rPr>
              <w:t>3</w:t>
            </w:r>
            <w:r w:rsidR="001C6A12" w:rsidRPr="00B32534">
              <w:rPr>
                <w:noProof/>
                <w:webHidden/>
                <w:sz w:val="24"/>
              </w:rPr>
              <w:fldChar w:fldCharType="end"/>
            </w:r>
          </w:hyperlink>
        </w:p>
        <w:p w14:paraId="677CAB72" w14:textId="7F5E049B" w:rsidR="001C6A12" w:rsidRPr="00B32534" w:rsidRDefault="009974F9" w:rsidP="00CE753D">
          <w:pPr>
            <w:pStyle w:val="TOC2"/>
            <w:rPr>
              <w:noProof/>
              <w:sz w:val="24"/>
            </w:rPr>
          </w:pPr>
          <w:hyperlink w:anchor="_Toc453247126" w:history="1">
            <w:r w:rsidR="001C6A12" w:rsidRPr="00AD0167">
              <w:rPr>
                <w:rStyle w:val="Hyperlink"/>
                <w:rFonts w:cstheme="minorHAnsi"/>
                <w:noProof/>
                <w:sz w:val="24"/>
                <w:szCs w:val="24"/>
              </w:rPr>
              <w:t>4. Измерения по кодове:</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_Toc453247126 \h </w:instrText>
            </w:r>
            <w:r w:rsidR="001C6A12" w:rsidRPr="00B32534">
              <w:rPr>
                <w:noProof/>
                <w:webHidden/>
                <w:sz w:val="24"/>
              </w:rPr>
            </w:r>
            <w:r w:rsidR="001C6A12" w:rsidRPr="00B32534">
              <w:rPr>
                <w:noProof/>
                <w:webHidden/>
                <w:sz w:val="24"/>
              </w:rPr>
              <w:fldChar w:fldCharType="separate"/>
            </w:r>
            <w:r w:rsidR="00472623">
              <w:rPr>
                <w:noProof/>
                <w:webHidden/>
                <w:sz w:val="24"/>
              </w:rPr>
              <w:t>3</w:t>
            </w:r>
            <w:r w:rsidR="001C6A12" w:rsidRPr="00B32534">
              <w:rPr>
                <w:noProof/>
                <w:webHidden/>
                <w:sz w:val="24"/>
              </w:rPr>
              <w:fldChar w:fldCharType="end"/>
            </w:r>
          </w:hyperlink>
        </w:p>
        <w:p w14:paraId="34CA117A" w14:textId="748D716F" w:rsidR="001C6A12" w:rsidRPr="00B32534" w:rsidRDefault="009974F9" w:rsidP="00CE753D">
          <w:pPr>
            <w:pStyle w:val="TOC2"/>
            <w:rPr>
              <w:noProof/>
              <w:sz w:val="24"/>
            </w:rPr>
          </w:pPr>
          <w:hyperlink w:anchor="_Toc453247127" w:history="1">
            <w:r w:rsidR="001C6A12" w:rsidRPr="00AD0167">
              <w:rPr>
                <w:rStyle w:val="Hyperlink"/>
                <w:rFonts w:cstheme="minorHAnsi"/>
                <w:noProof/>
                <w:sz w:val="24"/>
                <w:szCs w:val="24"/>
              </w:rPr>
              <w:t>5. Териториален обхват:</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_Toc453247127 \h </w:instrText>
            </w:r>
            <w:r w:rsidR="001C6A12" w:rsidRPr="00B32534">
              <w:rPr>
                <w:noProof/>
                <w:webHidden/>
                <w:sz w:val="24"/>
              </w:rPr>
            </w:r>
            <w:r w:rsidR="001C6A12" w:rsidRPr="00B32534">
              <w:rPr>
                <w:noProof/>
                <w:webHidden/>
                <w:sz w:val="24"/>
              </w:rPr>
              <w:fldChar w:fldCharType="separate"/>
            </w:r>
            <w:r w:rsidR="00472623">
              <w:rPr>
                <w:noProof/>
                <w:webHidden/>
                <w:sz w:val="24"/>
              </w:rPr>
              <w:t>4</w:t>
            </w:r>
            <w:r w:rsidR="001C6A12" w:rsidRPr="00B32534">
              <w:rPr>
                <w:noProof/>
                <w:webHidden/>
                <w:sz w:val="24"/>
              </w:rPr>
              <w:fldChar w:fldCharType="end"/>
            </w:r>
          </w:hyperlink>
        </w:p>
        <w:p w14:paraId="470D3FB9" w14:textId="124DCF47" w:rsidR="001C6A12" w:rsidRPr="00B32534" w:rsidRDefault="009974F9" w:rsidP="00CE753D">
          <w:pPr>
            <w:pStyle w:val="TOC2"/>
            <w:rPr>
              <w:noProof/>
              <w:sz w:val="24"/>
            </w:rPr>
          </w:pPr>
          <w:hyperlink w:anchor="_Toc453247128" w:history="1">
            <w:r w:rsidR="001C6A12" w:rsidRPr="00AD0167">
              <w:rPr>
                <w:rStyle w:val="Hyperlink"/>
                <w:rFonts w:cstheme="minorHAnsi"/>
                <w:noProof/>
                <w:sz w:val="24"/>
                <w:szCs w:val="24"/>
              </w:rPr>
              <w:t>6. Цели на предоставяната безвъзмездна финансова помощ по процедурата и очаквани резултати:</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_Toc453247128 \h </w:instrText>
            </w:r>
            <w:r w:rsidR="001C6A12" w:rsidRPr="00B32534">
              <w:rPr>
                <w:noProof/>
                <w:webHidden/>
                <w:sz w:val="24"/>
              </w:rPr>
            </w:r>
            <w:r w:rsidR="001C6A12" w:rsidRPr="00B32534">
              <w:rPr>
                <w:noProof/>
                <w:webHidden/>
                <w:sz w:val="24"/>
              </w:rPr>
              <w:fldChar w:fldCharType="separate"/>
            </w:r>
            <w:r w:rsidR="00472623">
              <w:rPr>
                <w:noProof/>
                <w:webHidden/>
                <w:sz w:val="24"/>
              </w:rPr>
              <w:t>4</w:t>
            </w:r>
            <w:r w:rsidR="001C6A12" w:rsidRPr="00B32534">
              <w:rPr>
                <w:noProof/>
                <w:webHidden/>
                <w:sz w:val="24"/>
              </w:rPr>
              <w:fldChar w:fldCharType="end"/>
            </w:r>
          </w:hyperlink>
        </w:p>
        <w:p w14:paraId="62528435" w14:textId="15CA8133" w:rsidR="001C6A12" w:rsidRPr="00B32534" w:rsidRDefault="009974F9" w:rsidP="00CE753D">
          <w:pPr>
            <w:pStyle w:val="TOC2"/>
            <w:rPr>
              <w:noProof/>
              <w:sz w:val="24"/>
            </w:rPr>
          </w:pPr>
          <w:hyperlink w:anchor="_Toc453247129" w:history="1">
            <w:r w:rsidR="001C6A12" w:rsidRPr="00AD0167">
              <w:rPr>
                <w:rStyle w:val="Hyperlink"/>
                <w:rFonts w:cstheme="minorHAnsi"/>
                <w:noProof/>
                <w:sz w:val="24"/>
                <w:szCs w:val="24"/>
              </w:rPr>
              <w:t>7. Индикатори:</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_Toc453247129 \h </w:instrText>
            </w:r>
            <w:r w:rsidR="001C6A12" w:rsidRPr="00B32534">
              <w:rPr>
                <w:noProof/>
                <w:webHidden/>
                <w:sz w:val="24"/>
              </w:rPr>
            </w:r>
            <w:r w:rsidR="001C6A12" w:rsidRPr="00B32534">
              <w:rPr>
                <w:noProof/>
                <w:webHidden/>
                <w:sz w:val="24"/>
              </w:rPr>
              <w:fldChar w:fldCharType="separate"/>
            </w:r>
            <w:r w:rsidR="00472623">
              <w:rPr>
                <w:noProof/>
                <w:webHidden/>
                <w:sz w:val="24"/>
              </w:rPr>
              <w:t>5</w:t>
            </w:r>
            <w:r w:rsidR="001C6A12" w:rsidRPr="00B32534">
              <w:rPr>
                <w:noProof/>
                <w:webHidden/>
                <w:sz w:val="24"/>
              </w:rPr>
              <w:fldChar w:fldCharType="end"/>
            </w:r>
          </w:hyperlink>
        </w:p>
        <w:p w14:paraId="12A6C397" w14:textId="143A4255" w:rsidR="001C6A12" w:rsidRPr="00B32534" w:rsidRDefault="009974F9" w:rsidP="00CE753D">
          <w:pPr>
            <w:pStyle w:val="TOC2"/>
            <w:rPr>
              <w:noProof/>
              <w:sz w:val="24"/>
            </w:rPr>
          </w:pPr>
          <w:hyperlink w:anchor="_Toc453247130" w:history="1">
            <w:r w:rsidR="001C6A12" w:rsidRPr="00AD0167">
              <w:rPr>
                <w:rStyle w:val="Hyperlink"/>
                <w:rFonts w:cstheme="minorHAnsi"/>
                <w:noProof/>
                <w:sz w:val="24"/>
                <w:szCs w:val="24"/>
              </w:rPr>
              <w:t>8. Общ размер на безвъзмездната финансова помощ по процедурата:.</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_Toc453247130 \h </w:instrText>
            </w:r>
            <w:r w:rsidR="001C6A12" w:rsidRPr="00B32534">
              <w:rPr>
                <w:noProof/>
                <w:webHidden/>
                <w:sz w:val="24"/>
              </w:rPr>
            </w:r>
            <w:r w:rsidR="001C6A12" w:rsidRPr="00B32534">
              <w:rPr>
                <w:noProof/>
                <w:webHidden/>
                <w:sz w:val="24"/>
              </w:rPr>
              <w:fldChar w:fldCharType="separate"/>
            </w:r>
            <w:r w:rsidR="00472623">
              <w:rPr>
                <w:noProof/>
                <w:webHidden/>
                <w:sz w:val="24"/>
              </w:rPr>
              <w:t>6</w:t>
            </w:r>
            <w:r w:rsidR="001C6A12" w:rsidRPr="00B32534">
              <w:rPr>
                <w:noProof/>
                <w:webHidden/>
                <w:sz w:val="24"/>
              </w:rPr>
              <w:fldChar w:fldCharType="end"/>
            </w:r>
          </w:hyperlink>
        </w:p>
        <w:p w14:paraId="22AA45A2" w14:textId="07158D92" w:rsidR="001C6A12" w:rsidRPr="00B32534" w:rsidRDefault="009974F9" w:rsidP="00CE753D">
          <w:pPr>
            <w:pStyle w:val="TOC2"/>
            <w:rPr>
              <w:noProof/>
              <w:sz w:val="24"/>
            </w:rPr>
          </w:pPr>
          <w:hyperlink w:anchor="_Toc453247131" w:history="1">
            <w:r w:rsidR="001C6A12" w:rsidRPr="00AD0167">
              <w:rPr>
                <w:rStyle w:val="Hyperlink"/>
                <w:rFonts w:cstheme="minorHAnsi"/>
                <w:noProof/>
                <w:sz w:val="24"/>
                <w:szCs w:val="24"/>
              </w:rPr>
              <w:t>9. Минимален (ако е приложимо) и максимален размер на безвъзмездната финансова помощ за конкретен проект:</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_Toc453247131 \h </w:instrText>
            </w:r>
            <w:r w:rsidR="001C6A12" w:rsidRPr="00B32534">
              <w:rPr>
                <w:noProof/>
                <w:webHidden/>
                <w:sz w:val="24"/>
              </w:rPr>
            </w:r>
            <w:r w:rsidR="001C6A12" w:rsidRPr="00B32534">
              <w:rPr>
                <w:noProof/>
                <w:webHidden/>
                <w:sz w:val="24"/>
              </w:rPr>
              <w:fldChar w:fldCharType="separate"/>
            </w:r>
            <w:r w:rsidR="00472623">
              <w:rPr>
                <w:noProof/>
                <w:webHidden/>
                <w:sz w:val="24"/>
              </w:rPr>
              <w:t>7</w:t>
            </w:r>
            <w:r w:rsidR="001C6A12" w:rsidRPr="00B32534">
              <w:rPr>
                <w:noProof/>
                <w:webHidden/>
                <w:sz w:val="24"/>
              </w:rPr>
              <w:fldChar w:fldCharType="end"/>
            </w:r>
          </w:hyperlink>
        </w:p>
        <w:p w14:paraId="793E2027" w14:textId="7C1441A1" w:rsidR="001C6A12" w:rsidRPr="00B32534" w:rsidRDefault="009974F9" w:rsidP="00CE753D">
          <w:pPr>
            <w:pStyle w:val="TOC2"/>
            <w:rPr>
              <w:noProof/>
              <w:sz w:val="24"/>
            </w:rPr>
          </w:pPr>
          <w:hyperlink w:anchor="_Toc453247132" w:history="1">
            <w:r w:rsidR="001C6A12" w:rsidRPr="00AD0167">
              <w:rPr>
                <w:rStyle w:val="Hyperlink"/>
                <w:rFonts w:cstheme="minorHAnsi"/>
                <w:noProof/>
                <w:sz w:val="24"/>
                <w:szCs w:val="24"/>
              </w:rPr>
              <w:t>10. Процент на съфинансиране:</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_Toc453247132 \h </w:instrText>
            </w:r>
            <w:r w:rsidR="001C6A12" w:rsidRPr="00B32534">
              <w:rPr>
                <w:noProof/>
                <w:webHidden/>
                <w:sz w:val="24"/>
              </w:rPr>
            </w:r>
            <w:r w:rsidR="001C6A12" w:rsidRPr="00B32534">
              <w:rPr>
                <w:noProof/>
                <w:webHidden/>
                <w:sz w:val="24"/>
              </w:rPr>
              <w:fldChar w:fldCharType="separate"/>
            </w:r>
            <w:r w:rsidR="00472623">
              <w:rPr>
                <w:noProof/>
                <w:webHidden/>
                <w:sz w:val="24"/>
              </w:rPr>
              <w:t>7</w:t>
            </w:r>
            <w:r w:rsidR="001C6A12" w:rsidRPr="00B32534">
              <w:rPr>
                <w:noProof/>
                <w:webHidden/>
                <w:sz w:val="24"/>
              </w:rPr>
              <w:fldChar w:fldCharType="end"/>
            </w:r>
          </w:hyperlink>
        </w:p>
        <w:p w14:paraId="5F64833C" w14:textId="4253116C" w:rsidR="001C6A12" w:rsidRPr="00B32534" w:rsidRDefault="009974F9" w:rsidP="00CE753D">
          <w:pPr>
            <w:pStyle w:val="TOC2"/>
            <w:rPr>
              <w:noProof/>
              <w:sz w:val="24"/>
            </w:rPr>
          </w:pPr>
          <w:hyperlink w:anchor="_Toc453247133" w:history="1">
            <w:r w:rsidR="001C6A12" w:rsidRPr="00AD0167">
              <w:rPr>
                <w:rStyle w:val="Hyperlink"/>
                <w:rFonts w:cstheme="minorHAnsi"/>
                <w:noProof/>
                <w:sz w:val="24"/>
                <w:szCs w:val="24"/>
              </w:rPr>
              <w:t>11. Допустими кандидати:</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_Toc453247133 \h </w:instrText>
            </w:r>
            <w:r w:rsidR="001C6A12" w:rsidRPr="00B32534">
              <w:rPr>
                <w:noProof/>
                <w:webHidden/>
                <w:sz w:val="24"/>
              </w:rPr>
            </w:r>
            <w:r w:rsidR="001C6A12" w:rsidRPr="00B32534">
              <w:rPr>
                <w:noProof/>
                <w:webHidden/>
                <w:sz w:val="24"/>
              </w:rPr>
              <w:fldChar w:fldCharType="separate"/>
            </w:r>
            <w:r w:rsidR="00472623">
              <w:rPr>
                <w:noProof/>
                <w:webHidden/>
                <w:sz w:val="24"/>
              </w:rPr>
              <w:t>7</w:t>
            </w:r>
            <w:r w:rsidR="001C6A12" w:rsidRPr="00B32534">
              <w:rPr>
                <w:noProof/>
                <w:webHidden/>
                <w:sz w:val="24"/>
              </w:rPr>
              <w:fldChar w:fldCharType="end"/>
            </w:r>
          </w:hyperlink>
        </w:p>
        <w:p w14:paraId="2E0B736F" w14:textId="577639A3" w:rsidR="001C6A12" w:rsidRPr="00B32534" w:rsidRDefault="009974F9" w:rsidP="00CE753D">
          <w:pPr>
            <w:pStyle w:val="TOC2"/>
            <w:rPr>
              <w:noProof/>
              <w:sz w:val="24"/>
            </w:rPr>
          </w:pPr>
          <w:hyperlink w:anchor="_Toc453247134" w:history="1">
            <w:r w:rsidR="001C6A12" w:rsidRPr="00AD0167">
              <w:rPr>
                <w:rStyle w:val="Hyperlink"/>
                <w:rFonts w:cstheme="minorHAnsi"/>
                <w:noProof/>
                <w:sz w:val="24"/>
                <w:szCs w:val="24"/>
              </w:rPr>
              <w:t>12. Допустими партньори (ако е приложимо):</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_Toc453247134 \h </w:instrText>
            </w:r>
            <w:r w:rsidR="001C6A12" w:rsidRPr="00B32534">
              <w:rPr>
                <w:noProof/>
                <w:webHidden/>
                <w:sz w:val="24"/>
              </w:rPr>
            </w:r>
            <w:r w:rsidR="001C6A12" w:rsidRPr="00B32534">
              <w:rPr>
                <w:noProof/>
                <w:webHidden/>
                <w:sz w:val="24"/>
              </w:rPr>
              <w:fldChar w:fldCharType="separate"/>
            </w:r>
            <w:r w:rsidR="00472623">
              <w:rPr>
                <w:noProof/>
                <w:webHidden/>
                <w:sz w:val="24"/>
              </w:rPr>
              <w:t>8</w:t>
            </w:r>
            <w:r w:rsidR="001C6A12" w:rsidRPr="00B32534">
              <w:rPr>
                <w:noProof/>
                <w:webHidden/>
                <w:sz w:val="24"/>
              </w:rPr>
              <w:fldChar w:fldCharType="end"/>
            </w:r>
          </w:hyperlink>
        </w:p>
        <w:p w14:paraId="08582C9D" w14:textId="6D7CA120" w:rsidR="001C6A12" w:rsidRPr="00B32534" w:rsidRDefault="009974F9" w:rsidP="00CE753D">
          <w:pPr>
            <w:pStyle w:val="TOC2"/>
            <w:rPr>
              <w:noProof/>
              <w:sz w:val="24"/>
            </w:rPr>
          </w:pPr>
          <w:hyperlink w:anchor="_Toc453247135" w:history="1">
            <w:r w:rsidR="001C6A12" w:rsidRPr="00AD0167">
              <w:rPr>
                <w:rStyle w:val="Hyperlink"/>
                <w:rFonts w:cstheme="minorHAnsi"/>
                <w:noProof/>
                <w:sz w:val="24"/>
                <w:szCs w:val="24"/>
              </w:rPr>
              <w:t>13. Дейности, допустими за финансиране:</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_Toc453247135 \h </w:instrText>
            </w:r>
            <w:r w:rsidR="001C6A12" w:rsidRPr="00B32534">
              <w:rPr>
                <w:noProof/>
                <w:webHidden/>
                <w:sz w:val="24"/>
              </w:rPr>
            </w:r>
            <w:r w:rsidR="001C6A12" w:rsidRPr="00B32534">
              <w:rPr>
                <w:noProof/>
                <w:webHidden/>
                <w:sz w:val="24"/>
              </w:rPr>
              <w:fldChar w:fldCharType="separate"/>
            </w:r>
            <w:r w:rsidR="00472623">
              <w:rPr>
                <w:noProof/>
                <w:webHidden/>
                <w:sz w:val="24"/>
              </w:rPr>
              <w:t>8</w:t>
            </w:r>
            <w:r w:rsidR="001C6A12" w:rsidRPr="00B32534">
              <w:rPr>
                <w:noProof/>
                <w:webHidden/>
                <w:sz w:val="24"/>
              </w:rPr>
              <w:fldChar w:fldCharType="end"/>
            </w:r>
          </w:hyperlink>
        </w:p>
        <w:p w14:paraId="39B43ADC" w14:textId="45D0F7B7" w:rsidR="001C6A12" w:rsidRPr="00B32534" w:rsidRDefault="009974F9" w:rsidP="00CE753D">
          <w:pPr>
            <w:pStyle w:val="TOC2"/>
            <w:rPr>
              <w:noProof/>
              <w:sz w:val="24"/>
            </w:rPr>
          </w:pPr>
          <w:hyperlink w:anchor="_Toc453247136" w:history="1">
            <w:r w:rsidR="001C6A12" w:rsidRPr="00AD0167">
              <w:rPr>
                <w:rStyle w:val="Hyperlink"/>
                <w:rFonts w:cstheme="minorHAnsi"/>
                <w:noProof/>
                <w:sz w:val="24"/>
                <w:szCs w:val="24"/>
              </w:rPr>
              <w:t>14. Категории разходи, допустими за финансиране:</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_Toc453247136 \h </w:instrText>
            </w:r>
            <w:r w:rsidR="001C6A12" w:rsidRPr="00B32534">
              <w:rPr>
                <w:noProof/>
                <w:webHidden/>
                <w:sz w:val="24"/>
              </w:rPr>
            </w:r>
            <w:r w:rsidR="001C6A12" w:rsidRPr="00B32534">
              <w:rPr>
                <w:noProof/>
                <w:webHidden/>
                <w:sz w:val="24"/>
              </w:rPr>
              <w:fldChar w:fldCharType="separate"/>
            </w:r>
            <w:r w:rsidR="00472623">
              <w:rPr>
                <w:noProof/>
                <w:webHidden/>
                <w:sz w:val="24"/>
              </w:rPr>
              <w:t>10</w:t>
            </w:r>
            <w:r w:rsidR="001C6A12" w:rsidRPr="00B32534">
              <w:rPr>
                <w:noProof/>
                <w:webHidden/>
                <w:sz w:val="24"/>
              </w:rPr>
              <w:fldChar w:fldCharType="end"/>
            </w:r>
          </w:hyperlink>
        </w:p>
        <w:p w14:paraId="5242C9C3" w14:textId="06CE9E0B" w:rsidR="001C6A12" w:rsidRPr="00B32534" w:rsidRDefault="009974F9" w:rsidP="00CE753D">
          <w:pPr>
            <w:pStyle w:val="TOC2"/>
            <w:rPr>
              <w:noProof/>
              <w:sz w:val="24"/>
            </w:rPr>
          </w:pPr>
          <w:hyperlink w:anchor="_Toc453247137" w:history="1">
            <w:r w:rsidR="001C6A12" w:rsidRPr="00AD0167">
              <w:rPr>
                <w:rStyle w:val="Hyperlink"/>
                <w:rFonts w:cstheme="minorHAnsi"/>
                <w:noProof/>
                <w:sz w:val="24"/>
                <w:szCs w:val="24"/>
              </w:rPr>
              <w:t>14.1. Условия за допустимост на разходите</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_Toc453247137 \h </w:instrText>
            </w:r>
            <w:r w:rsidR="001C6A12" w:rsidRPr="00B32534">
              <w:rPr>
                <w:noProof/>
                <w:webHidden/>
                <w:sz w:val="24"/>
              </w:rPr>
            </w:r>
            <w:r w:rsidR="001C6A12" w:rsidRPr="00B32534">
              <w:rPr>
                <w:noProof/>
                <w:webHidden/>
                <w:sz w:val="24"/>
              </w:rPr>
              <w:fldChar w:fldCharType="separate"/>
            </w:r>
            <w:r w:rsidR="00472623">
              <w:rPr>
                <w:noProof/>
                <w:webHidden/>
                <w:sz w:val="24"/>
              </w:rPr>
              <w:t>10</w:t>
            </w:r>
            <w:r w:rsidR="001C6A12" w:rsidRPr="00B32534">
              <w:rPr>
                <w:noProof/>
                <w:webHidden/>
                <w:sz w:val="24"/>
              </w:rPr>
              <w:fldChar w:fldCharType="end"/>
            </w:r>
          </w:hyperlink>
        </w:p>
        <w:p w14:paraId="67430E63" w14:textId="29D1EE9C" w:rsidR="001C6A12" w:rsidRPr="00B32534" w:rsidRDefault="009974F9" w:rsidP="00CE753D">
          <w:pPr>
            <w:pStyle w:val="TOC2"/>
            <w:rPr>
              <w:noProof/>
              <w:sz w:val="24"/>
            </w:rPr>
          </w:pPr>
          <w:hyperlink w:anchor="_Toc453247138" w:history="1">
            <w:r w:rsidR="001C6A12" w:rsidRPr="00AD0167">
              <w:rPr>
                <w:rStyle w:val="Hyperlink"/>
                <w:rFonts w:cstheme="minorHAnsi"/>
                <w:noProof/>
                <w:sz w:val="24"/>
                <w:szCs w:val="24"/>
              </w:rPr>
              <w:t>14.2. Допустими разходи</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_Toc453247138 \h </w:instrText>
            </w:r>
            <w:r w:rsidR="001C6A12" w:rsidRPr="00B32534">
              <w:rPr>
                <w:noProof/>
                <w:webHidden/>
                <w:sz w:val="24"/>
              </w:rPr>
            </w:r>
            <w:r w:rsidR="001C6A12" w:rsidRPr="00B32534">
              <w:rPr>
                <w:noProof/>
                <w:webHidden/>
                <w:sz w:val="24"/>
              </w:rPr>
              <w:fldChar w:fldCharType="separate"/>
            </w:r>
            <w:r w:rsidR="00472623">
              <w:rPr>
                <w:noProof/>
                <w:webHidden/>
                <w:sz w:val="24"/>
              </w:rPr>
              <w:t>11</w:t>
            </w:r>
            <w:r w:rsidR="001C6A12" w:rsidRPr="00B32534">
              <w:rPr>
                <w:noProof/>
                <w:webHidden/>
                <w:sz w:val="24"/>
              </w:rPr>
              <w:fldChar w:fldCharType="end"/>
            </w:r>
          </w:hyperlink>
        </w:p>
        <w:p w14:paraId="128BCFEC" w14:textId="5807177D" w:rsidR="001C6A12" w:rsidRPr="00B32534" w:rsidRDefault="009974F9" w:rsidP="00CE753D">
          <w:pPr>
            <w:pStyle w:val="TOC2"/>
            <w:rPr>
              <w:noProof/>
              <w:sz w:val="24"/>
            </w:rPr>
          </w:pPr>
          <w:hyperlink w:anchor="_Toc453247139" w:history="1">
            <w:r w:rsidR="001C6A12" w:rsidRPr="00AD0167">
              <w:rPr>
                <w:rStyle w:val="Hyperlink"/>
                <w:rFonts w:cstheme="minorHAnsi"/>
                <w:noProof/>
                <w:sz w:val="24"/>
                <w:szCs w:val="24"/>
              </w:rPr>
              <w:t>14.3. Недопустими разходи</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_Toc453247139 \h </w:instrText>
            </w:r>
            <w:r w:rsidR="001C6A12" w:rsidRPr="00B32534">
              <w:rPr>
                <w:noProof/>
                <w:webHidden/>
                <w:sz w:val="24"/>
              </w:rPr>
            </w:r>
            <w:r w:rsidR="001C6A12" w:rsidRPr="00B32534">
              <w:rPr>
                <w:noProof/>
                <w:webHidden/>
                <w:sz w:val="24"/>
              </w:rPr>
              <w:fldChar w:fldCharType="separate"/>
            </w:r>
            <w:r w:rsidR="00472623">
              <w:rPr>
                <w:noProof/>
                <w:webHidden/>
                <w:sz w:val="24"/>
              </w:rPr>
              <w:t>13</w:t>
            </w:r>
            <w:r w:rsidR="001C6A12" w:rsidRPr="00B32534">
              <w:rPr>
                <w:noProof/>
                <w:webHidden/>
                <w:sz w:val="24"/>
              </w:rPr>
              <w:fldChar w:fldCharType="end"/>
            </w:r>
          </w:hyperlink>
        </w:p>
        <w:p w14:paraId="18B4500D" w14:textId="116690DD" w:rsidR="001C6A12" w:rsidRPr="00B32534" w:rsidRDefault="009974F9" w:rsidP="00CE753D">
          <w:pPr>
            <w:pStyle w:val="TOC2"/>
            <w:rPr>
              <w:noProof/>
              <w:sz w:val="24"/>
            </w:rPr>
          </w:pPr>
          <w:hyperlink w:anchor="_Toc453247140" w:history="1">
            <w:r w:rsidR="001C6A12" w:rsidRPr="00AD0167">
              <w:rPr>
                <w:rStyle w:val="Hyperlink"/>
                <w:rFonts w:cstheme="minorHAnsi"/>
                <w:noProof/>
                <w:sz w:val="24"/>
                <w:szCs w:val="24"/>
              </w:rPr>
              <w:t>15. Допустими целеви групи (ако е приложимо):</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_Toc453247140 \h </w:instrText>
            </w:r>
            <w:r w:rsidR="001C6A12" w:rsidRPr="00B32534">
              <w:rPr>
                <w:noProof/>
                <w:webHidden/>
                <w:sz w:val="24"/>
              </w:rPr>
            </w:r>
            <w:r w:rsidR="001C6A12" w:rsidRPr="00B32534">
              <w:rPr>
                <w:noProof/>
                <w:webHidden/>
                <w:sz w:val="24"/>
              </w:rPr>
              <w:fldChar w:fldCharType="separate"/>
            </w:r>
            <w:r w:rsidR="00472623">
              <w:rPr>
                <w:noProof/>
                <w:webHidden/>
                <w:sz w:val="24"/>
              </w:rPr>
              <w:t>14</w:t>
            </w:r>
            <w:r w:rsidR="001C6A12" w:rsidRPr="00B32534">
              <w:rPr>
                <w:noProof/>
                <w:webHidden/>
                <w:sz w:val="24"/>
              </w:rPr>
              <w:fldChar w:fldCharType="end"/>
            </w:r>
          </w:hyperlink>
        </w:p>
        <w:p w14:paraId="586FC8DB" w14:textId="32A9919B" w:rsidR="001C6A12" w:rsidRPr="00B32534" w:rsidRDefault="009974F9" w:rsidP="00CE753D">
          <w:pPr>
            <w:pStyle w:val="TOC2"/>
            <w:rPr>
              <w:noProof/>
              <w:sz w:val="24"/>
            </w:rPr>
          </w:pPr>
          <w:hyperlink w:anchor="_Toc453247141" w:history="1">
            <w:r w:rsidR="001C6A12" w:rsidRPr="00AD0167">
              <w:rPr>
                <w:rStyle w:val="Hyperlink"/>
                <w:rFonts w:cstheme="minorHAnsi"/>
                <w:noProof/>
                <w:sz w:val="24"/>
                <w:szCs w:val="24"/>
              </w:rPr>
              <w:t>16. Приложим режим на минимални/държавни помощи (ако е приложимо):</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_Toc453247141 \h </w:instrText>
            </w:r>
            <w:r w:rsidR="001C6A12" w:rsidRPr="00B32534">
              <w:rPr>
                <w:noProof/>
                <w:webHidden/>
                <w:sz w:val="24"/>
              </w:rPr>
            </w:r>
            <w:r w:rsidR="001C6A12" w:rsidRPr="00B32534">
              <w:rPr>
                <w:noProof/>
                <w:webHidden/>
                <w:sz w:val="24"/>
              </w:rPr>
              <w:fldChar w:fldCharType="separate"/>
            </w:r>
            <w:r w:rsidR="00472623">
              <w:rPr>
                <w:noProof/>
                <w:webHidden/>
                <w:sz w:val="24"/>
              </w:rPr>
              <w:t>14</w:t>
            </w:r>
            <w:r w:rsidR="001C6A12" w:rsidRPr="00B32534">
              <w:rPr>
                <w:noProof/>
                <w:webHidden/>
                <w:sz w:val="24"/>
              </w:rPr>
              <w:fldChar w:fldCharType="end"/>
            </w:r>
          </w:hyperlink>
        </w:p>
        <w:p w14:paraId="537953FF" w14:textId="6A5ADECA" w:rsidR="001C6A12" w:rsidRPr="00B32534" w:rsidRDefault="009974F9" w:rsidP="00CE753D">
          <w:pPr>
            <w:pStyle w:val="TOC2"/>
            <w:rPr>
              <w:noProof/>
              <w:sz w:val="24"/>
            </w:rPr>
          </w:pPr>
          <w:hyperlink w:anchor="_Toc453247142" w:history="1">
            <w:r w:rsidR="001C6A12" w:rsidRPr="00AD0167">
              <w:rPr>
                <w:rStyle w:val="Hyperlink"/>
                <w:rFonts w:cstheme="minorHAnsi"/>
                <w:noProof/>
                <w:sz w:val="24"/>
                <w:szCs w:val="24"/>
              </w:rPr>
              <w:t>17. Хоризонтални политики:</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_Toc453247142 \h </w:instrText>
            </w:r>
            <w:r w:rsidR="001C6A12" w:rsidRPr="00B32534">
              <w:rPr>
                <w:noProof/>
                <w:webHidden/>
                <w:sz w:val="24"/>
              </w:rPr>
            </w:r>
            <w:r w:rsidR="001C6A12" w:rsidRPr="00B32534">
              <w:rPr>
                <w:noProof/>
                <w:webHidden/>
                <w:sz w:val="24"/>
              </w:rPr>
              <w:fldChar w:fldCharType="separate"/>
            </w:r>
            <w:r w:rsidR="00472623">
              <w:rPr>
                <w:noProof/>
                <w:webHidden/>
                <w:sz w:val="24"/>
              </w:rPr>
              <w:t>15</w:t>
            </w:r>
            <w:r w:rsidR="001C6A12" w:rsidRPr="00B32534">
              <w:rPr>
                <w:noProof/>
                <w:webHidden/>
                <w:sz w:val="24"/>
              </w:rPr>
              <w:fldChar w:fldCharType="end"/>
            </w:r>
          </w:hyperlink>
        </w:p>
        <w:p w14:paraId="709840B0" w14:textId="784843C1" w:rsidR="001C6A12" w:rsidRPr="00B32534" w:rsidRDefault="009974F9" w:rsidP="00CE753D">
          <w:pPr>
            <w:pStyle w:val="TOC2"/>
            <w:rPr>
              <w:noProof/>
              <w:sz w:val="24"/>
            </w:rPr>
          </w:pPr>
          <w:hyperlink w:anchor="_Toc453247143" w:history="1">
            <w:r w:rsidR="001C6A12" w:rsidRPr="00AD0167">
              <w:rPr>
                <w:rStyle w:val="Hyperlink"/>
                <w:rFonts w:cstheme="minorHAnsi"/>
                <w:noProof/>
                <w:sz w:val="24"/>
                <w:szCs w:val="24"/>
              </w:rPr>
              <w:t>18. Минимален и максимален срок за изпълнение на проекта (ако е приложимо):</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_Toc453247143 \h </w:instrText>
            </w:r>
            <w:r w:rsidR="001C6A12" w:rsidRPr="00B32534">
              <w:rPr>
                <w:noProof/>
                <w:webHidden/>
                <w:sz w:val="24"/>
              </w:rPr>
            </w:r>
            <w:r w:rsidR="001C6A12" w:rsidRPr="00B32534">
              <w:rPr>
                <w:noProof/>
                <w:webHidden/>
                <w:sz w:val="24"/>
              </w:rPr>
              <w:fldChar w:fldCharType="separate"/>
            </w:r>
            <w:r w:rsidR="00472623">
              <w:rPr>
                <w:noProof/>
                <w:webHidden/>
                <w:sz w:val="24"/>
              </w:rPr>
              <w:t>16</w:t>
            </w:r>
            <w:r w:rsidR="001C6A12" w:rsidRPr="00B32534">
              <w:rPr>
                <w:noProof/>
                <w:webHidden/>
                <w:sz w:val="24"/>
              </w:rPr>
              <w:fldChar w:fldCharType="end"/>
            </w:r>
          </w:hyperlink>
        </w:p>
        <w:p w14:paraId="1BF6A516" w14:textId="4AF6380A" w:rsidR="001C6A12" w:rsidRPr="00B32534" w:rsidRDefault="009974F9" w:rsidP="00CE753D">
          <w:pPr>
            <w:pStyle w:val="TOC2"/>
            <w:rPr>
              <w:noProof/>
              <w:sz w:val="24"/>
            </w:rPr>
          </w:pPr>
          <w:hyperlink w:anchor="_Toc453247144" w:history="1">
            <w:r w:rsidR="001C6A12" w:rsidRPr="00AD0167">
              <w:rPr>
                <w:rStyle w:val="Hyperlink"/>
                <w:rFonts w:cstheme="minorHAnsi"/>
                <w:noProof/>
                <w:sz w:val="24"/>
                <w:szCs w:val="24"/>
              </w:rPr>
              <w:t>19. Ред за оценяване на концепциите за проектни предложения: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_Toc453247144 \h </w:instrText>
            </w:r>
            <w:r w:rsidR="001C6A12" w:rsidRPr="00B32534">
              <w:rPr>
                <w:noProof/>
                <w:webHidden/>
                <w:sz w:val="24"/>
              </w:rPr>
            </w:r>
            <w:r w:rsidR="001C6A12" w:rsidRPr="00B32534">
              <w:rPr>
                <w:noProof/>
                <w:webHidden/>
                <w:sz w:val="24"/>
              </w:rPr>
              <w:fldChar w:fldCharType="separate"/>
            </w:r>
            <w:r w:rsidR="00472623">
              <w:rPr>
                <w:noProof/>
                <w:webHidden/>
                <w:sz w:val="24"/>
              </w:rPr>
              <w:t>16</w:t>
            </w:r>
            <w:r w:rsidR="001C6A12" w:rsidRPr="00B32534">
              <w:rPr>
                <w:noProof/>
                <w:webHidden/>
                <w:sz w:val="24"/>
              </w:rPr>
              <w:fldChar w:fldCharType="end"/>
            </w:r>
          </w:hyperlink>
        </w:p>
        <w:p w14:paraId="60280E4A" w14:textId="4B2E5A7F" w:rsidR="001C6A12" w:rsidRPr="00B32534" w:rsidRDefault="009974F9" w:rsidP="00CE753D">
          <w:pPr>
            <w:pStyle w:val="TOC2"/>
            <w:rPr>
              <w:noProof/>
              <w:sz w:val="24"/>
            </w:rPr>
          </w:pPr>
          <w:hyperlink w:anchor="_Toc453247145" w:history="1">
            <w:r w:rsidR="001C6A12" w:rsidRPr="00AD0167">
              <w:rPr>
                <w:rStyle w:val="Hyperlink"/>
                <w:rFonts w:cstheme="minorHAnsi"/>
                <w:noProof/>
                <w:sz w:val="24"/>
                <w:szCs w:val="24"/>
              </w:rPr>
              <w:t>20. Критерии и методика за оценка на концепциите за проектни предложения: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_Toc453247145 \h </w:instrText>
            </w:r>
            <w:r w:rsidR="001C6A12" w:rsidRPr="00B32534">
              <w:rPr>
                <w:noProof/>
                <w:webHidden/>
                <w:sz w:val="24"/>
              </w:rPr>
            </w:r>
            <w:r w:rsidR="001C6A12" w:rsidRPr="00B32534">
              <w:rPr>
                <w:noProof/>
                <w:webHidden/>
                <w:sz w:val="24"/>
              </w:rPr>
              <w:fldChar w:fldCharType="separate"/>
            </w:r>
            <w:r w:rsidR="00472623">
              <w:rPr>
                <w:noProof/>
                <w:webHidden/>
                <w:sz w:val="24"/>
              </w:rPr>
              <w:t>16</w:t>
            </w:r>
            <w:r w:rsidR="001C6A12" w:rsidRPr="00B32534">
              <w:rPr>
                <w:noProof/>
                <w:webHidden/>
                <w:sz w:val="24"/>
              </w:rPr>
              <w:fldChar w:fldCharType="end"/>
            </w:r>
          </w:hyperlink>
        </w:p>
        <w:p w14:paraId="7BB909CA" w14:textId="65B1CE22" w:rsidR="001C6A12" w:rsidRPr="00B32534" w:rsidRDefault="009974F9" w:rsidP="00CE753D">
          <w:pPr>
            <w:pStyle w:val="TOC2"/>
            <w:rPr>
              <w:noProof/>
              <w:sz w:val="24"/>
            </w:rPr>
          </w:pPr>
          <w:hyperlink w:anchor="_Toc453247146" w:history="1">
            <w:r w:rsidR="001C6A12" w:rsidRPr="00AD0167">
              <w:rPr>
                <w:rStyle w:val="Hyperlink"/>
                <w:rFonts w:cstheme="minorHAnsi"/>
                <w:noProof/>
                <w:sz w:val="24"/>
                <w:szCs w:val="24"/>
              </w:rPr>
              <w:t>21. Ред за оценяване на проектните предложения: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_Toc453247146 \h </w:instrText>
            </w:r>
            <w:r w:rsidR="001C6A12" w:rsidRPr="00B32534">
              <w:rPr>
                <w:noProof/>
                <w:webHidden/>
                <w:sz w:val="24"/>
              </w:rPr>
            </w:r>
            <w:r w:rsidR="001C6A12" w:rsidRPr="00B32534">
              <w:rPr>
                <w:noProof/>
                <w:webHidden/>
                <w:sz w:val="24"/>
              </w:rPr>
              <w:fldChar w:fldCharType="separate"/>
            </w:r>
            <w:r w:rsidR="00472623">
              <w:rPr>
                <w:noProof/>
                <w:webHidden/>
                <w:sz w:val="24"/>
              </w:rPr>
              <w:t>16</w:t>
            </w:r>
            <w:r w:rsidR="001C6A12" w:rsidRPr="00B32534">
              <w:rPr>
                <w:noProof/>
                <w:webHidden/>
                <w:sz w:val="24"/>
              </w:rPr>
              <w:fldChar w:fldCharType="end"/>
            </w:r>
          </w:hyperlink>
        </w:p>
        <w:p w14:paraId="04B99395" w14:textId="54574B3C" w:rsidR="001C6A12" w:rsidRPr="00B32534" w:rsidRDefault="009974F9" w:rsidP="00CE753D">
          <w:pPr>
            <w:pStyle w:val="TOC2"/>
            <w:rPr>
              <w:noProof/>
              <w:sz w:val="24"/>
            </w:rPr>
          </w:pPr>
          <w:hyperlink w:anchor="_Toc453247147" w:history="1">
            <w:r w:rsidR="001C6A12" w:rsidRPr="00AD0167">
              <w:rPr>
                <w:rStyle w:val="Hyperlink"/>
                <w:rFonts w:cstheme="minorHAnsi"/>
                <w:noProof/>
                <w:sz w:val="24"/>
                <w:szCs w:val="24"/>
              </w:rPr>
              <w:t>22. Критерии и методика за оценка на проектните предложения: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_Toc453247147 \h </w:instrText>
            </w:r>
            <w:r w:rsidR="001C6A12" w:rsidRPr="00B32534">
              <w:rPr>
                <w:noProof/>
                <w:webHidden/>
                <w:sz w:val="24"/>
              </w:rPr>
            </w:r>
            <w:r w:rsidR="001C6A12" w:rsidRPr="00B32534">
              <w:rPr>
                <w:noProof/>
                <w:webHidden/>
                <w:sz w:val="24"/>
              </w:rPr>
              <w:fldChar w:fldCharType="separate"/>
            </w:r>
            <w:r w:rsidR="00472623">
              <w:rPr>
                <w:noProof/>
                <w:webHidden/>
                <w:sz w:val="24"/>
              </w:rPr>
              <w:t>17</w:t>
            </w:r>
            <w:r w:rsidR="001C6A12" w:rsidRPr="00B32534">
              <w:rPr>
                <w:noProof/>
                <w:webHidden/>
                <w:sz w:val="24"/>
              </w:rPr>
              <w:fldChar w:fldCharType="end"/>
            </w:r>
          </w:hyperlink>
        </w:p>
        <w:p w14:paraId="5E5F5EB8" w14:textId="3C3C3C82" w:rsidR="001C6A12" w:rsidRPr="00B32534" w:rsidRDefault="009974F9" w:rsidP="00CE753D">
          <w:pPr>
            <w:pStyle w:val="TOC2"/>
            <w:rPr>
              <w:noProof/>
              <w:sz w:val="24"/>
            </w:rPr>
          </w:pPr>
          <w:hyperlink w:anchor="_Toc453247148" w:history="1">
            <w:r w:rsidR="001C6A12" w:rsidRPr="00AD0167">
              <w:rPr>
                <w:rStyle w:val="Hyperlink"/>
                <w:rFonts w:cstheme="minorHAnsi"/>
                <w:noProof/>
                <w:sz w:val="24"/>
                <w:szCs w:val="24"/>
              </w:rPr>
              <w:t>23. Начин на подаване на проектните предложения/концепциите за проектни предложения: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_Toc453247148 \h </w:instrText>
            </w:r>
            <w:r w:rsidR="001C6A12" w:rsidRPr="00B32534">
              <w:rPr>
                <w:noProof/>
                <w:webHidden/>
                <w:sz w:val="24"/>
              </w:rPr>
            </w:r>
            <w:r w:rsidR="001C6A12" w:rsidRPr="00B32534">
              <w:rPr>
                <w:noProof/>
                <w:webHidden/>
                <w:sz w:val="24"/>
              </w:rPr>
              <w:fldChar w:fldCharType="separate"/>
            </w:r>
            <w:r w:rsidR="00472623">
              <w:rPr>
                <w:noProof/>
                <w:webHidden/>
                <w:sz w:val="24"/>
              </w:rPr>
              <w:t>17</w:t>
            </w:r>
            <w:r w:rsidR="001C6A12" w:rsidRPr="00B32534">
              <w:rPr>
                <w:noProof/>
                <w:webHidden/>
                <w:sz w:val="24"/>
              </w:rPr>
              <w:fldChar w:fldCharType="end"/>
            </w:r>
          </w:hyperlink>
        </w:p>
        <w:p w14:paraId="0BC19D67" w14:textId="29A99885" w:rsidR="001C6A12" w:rsidRPr="00B32534" w:rsidRDefault="009974F9" w:rsidP="00CE753D">
          <w:pPr>
            <w:pStyle w:val="TOC2"/>
            <w:rPr>
              <w:noProof/>
              <w:sz w:val="24"/>
            </w:rPr>
          </w:pPr>
          <w:hyperlink w:anchor="_Toc453247149" w:history="1">
            <w:r w:rsidR="001C6A12" w:rsidRPr="00AD0167">
              <w:rPr>
                <w:rStyle w:val="Hyperlink"/>
                <w:rFonts w:cstheme="minorHAnsi"/>
                <w:noProof/>
                <w:sz w:val="24"/>
                <w:szCs w:val="24"/>
              </w:rPr>
              <w:t>24. Списък на документите, които се подават на етап кандидатстване:</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_Toc453247149 \h </w:instrText>
            </w:r>
            <w:r w:rsidR="001C6A12" w:rsidRPr="00B32534">
              <w:rPr>
                <w:noProof/>
                <w:webHidden/>
                <w:sz w:val="24"/>
              </w:rPr>
            </w:r>
            <w:r w:rsidR="001C6A12" w:rsidRPr="00B32534">
              <w:rPr>
                <w:noProof/>
                <w:webHidden/>
                <w:sz w:val="24"/>
              </w:rPr>
              <w:fldChar w:fldCharType="separate"/>
            </w:r>
            <w:r w:rsidR="00472623">
              <w:rPr>
                <w:noProof/>
                <w:webHidden/>
                <w:sz w:val="24"/>
              </w:rPr>
              <w:t>18</w:t>
            </w:r>
            <w:r w:rsidR="001C6A12" w:rsidRPr="00B32534">
              <w:rPr>
                <w:noProof/>
                <w:webHidden/>
                <w:sz w:val="24"/>
              </w:rPr>
              <w:fldChar w:fldCharType="end"/>
            </w:r>
          </w:hyperlink>
        </w:p>
        <w:p w14:paraId="1DC022C1" w14:textId="5837903B" w:rsidR="001C6A12" w:rsidRPr="00B32534" w:rsidRDefault="009974F9" w:rsidP="00CE753D">
          <w:pPr>
            <w:pStyle w:val="TOC2"/>
            <w:rPr>
              <w:noProof/>
              <w:sz w:val="24"/>
            </w:rPr>
          </w:pPr>
          <w:hyperlink w:anchor="_Toc453247150" w:history="1">
            <w:r w:rsidR="001C6A12" w:rsidRPr="00AD0167">
              <w:rPr>
                <w:rStyle w:val="Hyperlink"/>
                <w:rFonts w:cstheme="minorHAnsi"/>
                <w:noProof/>
                <w:sz w:val="24"/>
                <w:szCs w:val="24"/>
              </w:rPr>
              <w:t>25. Краен срок за подаване на проектните предложения: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_Toc453247150 \h </w:instrText>
            </w:r>
            <w:r w:rsidR="001C6A12" w:rsidRPr="00B32534">
              <w:rPr>
                <w:noProof/>
                <w:webHidden/>
                <w:sz w:val="24"/>
              </w:rPr>
            </w:r>
            <w:r w:rsidR="001C6A12" w:rsidRPr="00B32534">
              <w:rPr>
                <w:noProof/>
                <w:webHidden/>
                <w:sz w:val="24"/>
              </w:rPr>
              <w:fldChar w:fldCharType="separate"/>
            </w:r>
            <w:r w:rsidR="00472623">
              <w:rPr>
                <w:noProof/>
                <w:webHidden/>
                <w:sz w:val="24"/>
              </w:rPr>
              <w:t>19</w:t>
            </w:r>
            <w:r w:rsidR="001C6A12" w:rsidRPr="00B32534">
              <w:rPr>
                <w:noProof/>
                <w:webHidden/>
                <w:sz w:val="24"/>
              </w:rPr>
              <w:fldChar w:fldCharType="end"/>
            </w:r>
          </w:hyperlink>
        </w:p>
        <w:p w14:paraId="6F0211A3" w14:textId="5998B18C" w:rsidR="001C6A12" w:rsidRPr="00B32534" w:rsidRDefault="009974F9" w:rsidP="00CE753D">
          <w:pPr>
            <w:pStyle w:val="TOC2"/>
            <w:rPr>
              <w:noProof/>
              <w:sz w:val="24"/>
            </w:rPr>
          </w:pPr>
          <w:hyperlink w:anchor="_Toc453247151" w:history="1">
            <w:r w:rsidR="001C6A12" w:rsidRPr="00AD0167">
              <w:rPr>
                <w:rStyle w:val="Hyperlink"/>
                <w:rFonts w:cstheme="minorHAnsi"/>
                <w:noProof/>
                <w:sz w:val="24"/>
                <w:szCs w:val="24"/>
              </w:rPr>
              <w:t>26. Адрес за подаване на проектните предложения/концепциите за проектни предложения: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_Toc453247151 \h </w:instrText>
            </w:r>
            <w:r w:rsidR="001C6A12" w:rsidRPr="00B32534">
              <w:rPr>
                <w:noProof/>
                <w:webHidden/>
                <w:sz w:val="24"/>
              </w:rPr>
            </w:r>
            <w:r w:rsidR="001C6A12" w:rsidRPr="00B32534">
              <w:rPr>
                <w:noProof/>
                <w:webHidden/>
                <w:sz w:val="24"/>
              </w:rPr>
              <w:fldChar w:fldCharType="separate"/>
            </w:r>
            <w:r w:rsidR="00472623">
              <w:rPr>
                <w:noProof/>
                <w:webHidden/>
                <w:sz w:val="24"/>
              </w:rPr>
              <w:t>19</w:t>
            </w:r>
            <w:r w:rsidR="001C6A12" w:rsidRPr="00B32534">
              <w:rPr>
                <w:noProof/>
                <w:webHidden/>
                <w:sz w:val="24"/>
              </w:rPr>
              <w:fldChar w:fldCharType="end"/>
            </w:r>
          </w:hyperlink>
        </w:p>
        <w:p w14:paraId="3D6B9E04" w14:textId="7D7BEDFA" w:rsidR="001C6A12" w:rsidRPr="00B32534" w:rsidRDefault="009974F9" w:rsidP="00CE753D">
          <w:pPr>
            <w:pStyle w:val="TOC2"/>
            <w:rPr>
              <w:noProof/>
              <w:sz w:val="24"/>
            </w:rPr>
          </w:pPr>
          <w:hyperlink w:anchor="_Toc453247152" w:history="1">
            <w:r w:rsidR="001C6A12" w:rsidRPr="00AD0167">
              <w:rPr>
                <w:rStyle w:val="Hyperlink"/>
                <w:rFonts w:cstheme="minorHAnsi"/>
                <w:noProof/>
                <w:sz w:val="24"/>
                <w:szCs w:val="24"/>
              </w:rPr>
              <w:t>27. Допълнителна информация:</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_Toc453247152 \h </w:instrText>
            </w:r>
            <w:r w:rsidR="001C6A12" w:rsidRPr="00B32534">
              <w:rPr>
                <w:noProof/>
                <w:webHidden/>
                <w:sz w:val="24"/>
              </w:rPr>
            </w:r>
            <w:r w:rsidR="001C6A12" w:rsidRPr="00B32534">
              <w:rPr>
                <w:noProof/>
                <w:webHidden/>
                <w:sz w:val="24"/>
              </w:rPr>
              <w:fldChar w:fldCharType="separate"/>
            </w:r>
            <w:r w:rsidR="00472623">
              <w:rPr>
                <w:noProof/>
                <w:webHidden/>
                <w:sz w:val="24"/>
              </w:rPr>
              <w:t>19</w:t>
            </w:r>
            <w:r w:rsidR="001C6A12" w:rsidRPr="00B32534">
              <w:rPr>
                <w:noProof/>
                <w:webHidden/>
                <w:sz w:val="24"/>
              </w:rPr>
              <w:fldChar w:fldCharType="end"/>
            </w:r>
          </w:hyperlink>
        </w:p>
        <w:p w14:paraId="6499C669" w14:textId="4CAC8921" w:rsidR="001C6A12" w:rsidRPr="00B32534" w:rsidRDefault="009974F9" w:rsidP="00CE753D">
          <w:pPr>
            <w:pStyle w:val="TOC2"/>
            <w:rPr>
              <w:noProof/>
              <w:sz w:val="24"/>
            </w:rPr>
          </w:pPr>
          <w:hyperlink w:anchor="_Toc453247153" w:history="1">
            <w:r w:rsidR="001C6A12" w:rsidRPr="00AD0167">
              <w:rPr>
                <w:rStyle w:val="Hyperlink"/>
                <w:rFonts w:cstheme="minorHAnsi"/>
                <w:noProof/>
                <w:sz w:val="24"/>
                <w:szCs w:val="24"/>
              </w:rPr>
              <w:t>28. Приложения към Условията за кандидатстване за кандидатстване:</w:t>
            </w:r>
            <w:r w:rsidR="001C6A12" w:rsidRPr="00B32534">
              <w:rPr>
                <w:noProof/>
                <w:webHidden/>
                <w:sz w:val="24"/>
              </w:rPr>
              <w:tab/>
            </w:r>
            <w:r w:rsidR="001C6A12" w:rsidRPr="00B32534">
              <w:rPr>
                <w:noProof/>
                <w:webHidden/>
                <w:sz w:val="24"/>
              </w:rPr>
              <w:fldChar w:fldCharType="begin"/>
            </w:r>
            <w:r w:rsidR="001C6A12" w:rsidRPr="00B32534">
              <w:rPr>
                <w:noProof/>
                <w:webHidden/>
                <w:sz w:val="24"/>
              </w:rPr>
              <w:instrText xml:space="preserve"> PAGEREF _Toc453247153 \h </w:instrText>
            </w:r>
            <w:r w:rsidR="001C6A12" w:rsidRPr="00B32534">
              <w:rPr>
                <w:noProof/>
                <w:webHidden/>
                <w:sz w:val="24"/>
              </w:rPr>
            </w:r>
            <w:r w:rsidR="001C6A12" w:rsidRPr="00B32534">
              <w:rPr>
                <w:noProof/>
                <w:webHidden/>
                <w:sz w:val="24"/>
              </w:rPr>
              <w:fldChar w:fldCharType="separate"/>
            </w:r>
            <w:r w:rsidR="00472623">
              <w:rPr>
                <w:noProof/>
                <w:webHidden/>
                <w:sz w:val="24"/>
              </w:rPr>
              <w:t>20</w:t>
            </w:r>
            <w:r w:rsidR="001C6A12" w:rsidRPr="00B32534">
              <w:rPr>
                <w:noProof/>
                <w:webHidden/>
                <w:sz w:val="24"/>
              </w:rPr>
              <w:fldChar w:fldCharType="end"/>
            </w:r>
          </w:hyperlink>
        </w:p>
        <w:p w14:paraId="7A5D8481" w14:textId="77777777" w:rsidR="00394B8E" w:rsidRPr="00AD0167" w:rsidRDefault="00394B8E">
          <w:pPr>
            <w:rPr>
              <w:rFonts w:cstheme="minorHAnsi"/>
              <w:sz w:val="24"/>
              <w:szCs w:val="24"/>
            </w:rPr>
          </w:pPr>
          <w:r w:rsidRPr="00AD0167">
            <w:rPr>
              <w:rFonts w:cstheme="minorHAnsi"/>
              <w:b/>
              <w:bCs/>
              <w:sz w:val="24"/>
              <w:szCs w:val="24"/>
            </w:rPr>
            <w:fldChar w:fldCharType="end"/>
          </w:r>
        </w:p>
      </w:sdtContent>
    </w:sdt>
    <w:p w14:paraId="70B14B50" w14:textId="77777777" w:rsidR="0029712A" w:rsidRPr="00AD0167" w:rsidRDefault="0029712A" w:rsidP="004D2228">
      <w:pPr>
        <w:spacing w:after="120" w:line="240" w:lineRule="auto"/>
        <w:jc w:val="center"/>
        <w:rPr>
          <w:rFonts w:cstheme="minorHAnsi"/>
          <w:b/>
          <w:sz w:val="24"/>
          <w:szCs w:val="24"/>
          <w:lang w:val="en-US"/>
        </w:rPr>
      </w:pPr>
    </w:p>
    <w:p w14:paraId="5CA31F0B" w14:textId="77777777" w:rsidR="00EE5933" w:rsidRPr="00AD0167" w:rsidRDefault="00EE5933" w:rsidP="004D2228">
      <w:pPr>
        <w:spacing w:after="120" w:line="240" w:lineRule="auto"/>
        <w:jc w:val="center"/>
        <w:rPr>
          <w:rFonts w:cstheme="minorHAnsi"/>
          <w:b/>
          <w:sz w:val="24"/>
          <w:szCs w:val="24"/>
        </w:rPr>
      </w:pPr>
    </w:p>
    <w:p w14:paraId="78EAC0E2" w14:textId="77777777" w:rsidR="00BB428B" w:rsidRPr="00AD0167" w:rsidRDefault="00BB428B" w:rsidP="004D2228">
      <w:pPr>
        <w:spacing w:after="120" w:line="240" w:lineRule="auto"/>
        <w:jc w:val="center"/>
        <w:rPr>
          <w:rFonts w:cstheme="minorHAnsi"/>
          <w:b/>
          <w:sz w:val="24"/>
          <w:szCs w:val="24"/>
        </w:rPr>
      </w:pPr>
    </w:p>
    <w:p w14:paraId="60F6A0C6" w14:textId="77777777" w:rsidR="00BB428B" w:rsidRPr="00AD0167" w:rsidRDefault="00BB428B" w:rsidP="004D2228">
      <w:pPr>
        <w:spacing w:after="120" w:line="240" w:lineRule="auto"/>
        <w:jc w:val="center"/>
        <w:rPr>
          <w:rFonts w:cstheme="minorHAnsi"/>
          <w:b/>
          <w:sz w:val="24"/>
          <w:szCs w:val="24"/>
        </w:rPr>
      </w:pPr>
    </w:p>
    <w:p w14:paraId="7082C3BD" w14:textId="77777777" w:rsidR="00BB428B" w:rsidRPr="00AD0167" w:rsidRDefault="00BB428B" w:rsidP="004D2228">
      <w:pPr>
        <w:spacing w:after="120" w:line="240" w:lineRule="auto"/>
        <w:jc w:val="center"/>
        <w:rPr>
          <w:rFonts w:cstheme="minorHAnsi"/>
          <w:b/>
          <w:sz w:val="24"/>
          <w:szCs w:val="24"/>
        </w:rPr>
      </w:pPr>
    </w:p>
    <w:p w14:paraId="639C1482" w14:textId="77777777" w:rsidR="00BB428B" w:rsidRPr="00AD0167" w:rsidRDefault="00BB428B" w:rsidP="004D2228">
      <w:pPr>
        <w:spacing w:after="120" w:line="240" w:lineRule="auto"/>
        <w:jc w:val="center"/>
        <w:rPr>
          <w:rFonts w:cstheme="minorHAnsi"/>
          <w:b/>
          <w:sz w:val="24"/>
          <w:szCs w:val="24"/>
        </w:rPr>
      </w:pPr>
    </w:p>
    <w:p w14:paraId="75CB99F6" w14:textId="77777777" w:rsidR="00BB428B" w:rsidRPr="00AD0167" w:rsidRDefault="00BB428B" w:rsidP="004D2228">
      <w:pPr>
        <w:spacing w:after="120" w:line="240" w:lineRule="auto"/>
        <w:jc w:val="center"/>
        <w:rPr>
          <w:rFonts w:cstheme="minorHAnsi"/>
          <w:b/>
          <w:sz w:val="24"/>
          <w:szCs w:val="24"/>
        </w:rPr>
      </w:pPr>
    </w:p>
    <w:p w14:paraId="1EDE714C" w14:textId="77777777" w:rsidR="00BB428B" w:rsidRPr="00AD0167" w:rsidRDefault="00BB428B" w:rsidP="004D2228">
      <w:pPr>
        <w:spacing w:after="120" w:line="240" w:lineRule="auto"/>
        <w:jc w:val="center"/>
        <w:rPr>
          <w:rFonts w:cstheme="minorHAnsi"/>
          <w:b/>
          <w:sz w:val="24"/>
          <w:szCs w:val="24"/>
        </w:rPr>
      </w:pPr>
    </w:p>
    <w:p w14:paraId="56AD3F0F" w14:textId="77777777" w:rsidR="00BB428B" w:rsidRPr="00AD0167" w:rsidRDefault="00BB428B" w:rsidP="004D2228">
      <w:pPr>
        <w:spacing w:after="120" w:line="240" w:lineRule="auto"/>
        <w:jc w:val="center"/>
        <w:rPr>
          <w:rFonts w:cstheme="minorHAnsi"/>
          <w:b/>
          <w:sz w:val="24"/>
          <w:szCs w:val="24"/>
        </w:rPr>
      </w:pPr>
    </w:p>
    <w:p w14:paraId="4F59031B" w14:textId="77777777" w:rsidR="007057A9" w:rsidRPr="00AD0167" w:rsidRDefault="002325A3" w:rsidP="00F90331">
      <w:pPr>
        <w:pStyle w:val="Heading2"/>
        <w:spacing w:before="120" w:after="120"/>
        <w:rPr>
          <w:rFonts w:asciiTheme="minorHAnsi" w:hAnsiTheme="minorHAnsi" w:cstheme="minorHAnsi"/>
          <w:sz w:val="24"/>
          <w:szCs w:val="24"/>
        </w:rPr>
      </w:pPr>
      <w:bookmarkStart w:id="0" w:name="_Toc453247123"/>
      <w:r w:rsidRPr="00AD0167">
        <w:rPr>
          <w:rFonts w:asciiTheme="minorHAnsi" w:hAnsiTheme="minorHAnsi" w:cstheme="minorHAnsi"/>
          <w:sz w:val="24"/>
          <w:szCs w:val="24"/>
        </w:rPr>
        <w:t xml:space="preserve">1. </w:t>
      </w:r>
      <w:r w:rsidR="007057A9" w:rsidRPr="00AD0167">
        <w:rPr>
          <w:rFonts w:asciiTheme="minorHAnsi" w:hAnsiTheme="minorHAnsi" w:cstheme="minorHAnsi"/>
          <w:sz w:val="24"/>
          <w:szCs w:val="24"/>
        </w:rPr>
        <w:t>Наименование на програмата:</w:t>
      </w:r>
      <w:bookmarkEnd w:id="0"/>
    </w:p>
    <w:p w14:paraId="24D908CA" w14:textId="77777777" w:rsidR="0010018A" w:rsidRPr="00AD0167" w:rsidRDefault="006F0F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ОП „Иновации и конкурентоспособност“ 2014-2020</w:t>
      </w:r>
      <w:r w:rsidR="00925DF8" w:rsidRPr="00AD0167">
        <w:rPr>
          <w:rFonts w:cstheme="minorHAnsi"/>
          <w:sz w:val="24"/>
          <w:szCs w:val="24"/>
        </w:rPr>
        <w:t xml:space="preserve"> </w:t>
      </w:r>
      <w:r w:rsidR="00925DF8" w:rsidRPr="00AD22F7">
        <w:rPr>
          <w:rFonts w:cstheme="minorHAnsi"/>
          <w:sz w:val="24"/>
          <w:szCs w:val="24"/>
        </w:rPr>
        <w:t>(</w:t>
      </w:r>
      <w:r w:rsidR="00925DF8" w:rsidRPr="00AD0167">
        <w:rPr>
          <w:rFonts w:cstheme="minorHAnsi"/>
          <w:sz w:val="24"/>
          <w:szCs w:val="24"/>
        </w:rPr>
        <w:t>ОПИК</w:t>
      </w:r>
      <w:r w:rsidR="00925DF8" w:rsidRPr="00AD22F7">
        <w:rPr>
          <w:rFonts w:cstheme="minorHAnsi"/>
          <w:sz w:val="24"/>
          <w:szCs w:val="24"/>
        </w:rPr>
        <w:t>)</w:t>
      </w:r>
    </w:p>
    <w:p w14:paraId="3532E907" w14:textId="77777777" w:rsidR="002325A3" w:rsidRPr="00AD0167" w:rsidRDefault="002325A3" w:rsidP="002325A3">
      <w:pPr>
        <w:pStyle w:val="ListParagraph"/>
        <w:spacing w:after="360" w:line="240" w:lineRule="auto"/>
        <w:ind w:left="0"/>
        <w:jc w:val="both"/>
        <w:rPr>
          <w:rFonts w:cstheme="minorHAnsi"/>
          <w:b/>
          <w:sz w:val="24"/>
          <w:szCs w:val="24"/>
        </w:rPr>
      </w:pPr>
      <w:r w:rsidRPr="00AD0167">
        <w:rPr>
          <w:rFonts w:cstheme="minorHAnsi"/>
          <w:b/>
          <w:sz w:val="24"/>
          <w:szCs w:val="24"/>
        </w:rPr>
        <w:t xml:space="preserve">   </w:t>
      </w:r>
    </w:p>
    <w:p w14:paraId="7D227B7E" w14:textId="77777777" w:rsidR="007057A9" w:rsidRPr="00AD0167" w:rsidRDefault="002325A3" w:rsidP="00F90331">
      <w:pPr>
        <w:pStyle w:val="Heading2"/>
        <w:spacing w:before="120" w:after="120"/>
        <w:rPr>
          <w:rFonts w:asciiTheme="minorHAnsi" w:hAnsiTheme="minorHAnsi" w:cstheme="minorHAnsi"/>
          <w:sz w:val="24"/>
          <w:szCs w:val="24"/>
        </w:rPr>
      </w:pPr>
      <w:bookmarkStart w:id="1" w:name="_Toc453247124"/>
      <w:r w:rsidRPr="00AD0167">
        <w:rPr>
          <w:rFonts w:asciiTheme="minorHAnsi" w:hAnsiTheme="minorHAnsi" w:cstheme="minorHAnsi"/>
          <w:sz w:val="24"/>
          <w:szCs w:val="24"/>
        </w:rPr>
        <w:t>2. Н</w:t>
      </w:r>
      <w:r w:rsidR="007057A9" w:rsidRPr="00AD0167">
        <w:rPr>
          <w:rFonts w:asciiTheme="minorHAnsi" w:hAnsiTheme="minorHAnsi" w:cstheme="minorHAnsi"/>
          <w:sz w:val="24"/>
          <w:szCs w:val="24"/>
        </w:rPr>
        <w:t>аименование на приоритетната ос</w:t>
      </w:r>
      <w:r w:rsidRPr="00AD0167">
        <w:rPr>
          <w:rFonts w:asciiTheme="minorHAnsi" w:hAnsiTheme="minorHAnsi" w:cstheme="minorHAnsi"/>
          <w:sz w:val="24"/>
          <w:szCs w:val="24"/>
        </w:rPr>
        <w:t>:</w:t>
      </w:r>
      <w:bookmarkEnd w:id="1"/>
    </w:p>
    <w:p w14:paraId="2EE89BB1" w14:textId="77777777" w:rsidR="003D1181" w:rsidRPr="00AD0167" w:rsidRDefault="002152C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 xml:space="preserve">Приоритетна ос </w:t>
      </w:r>
      <w:r w:rsidR="0075588E" w:rsidRPr="00AD22F7">
        <w:rPr>
          <w:rFonts w:cstheme="minorHAnsi"/>
          <w:sz w:val="24"/>
          <w:szCs w:val="24"/>
        </w:rPr>
        <w:t>8</w:t>
      </w:r>
      <w:r w:rsidR="006F0F35" w:rsidRPr="00AD0167">
        <w:rPr>
          <w:rFonts w:cstheme="minorHAnsi"/>
          <w:sz w:val="24"/>
          <w:szCs w:val="24"/>
        </w:rPr>
        <w:t xml:space="preserve"> </w:t>
      </w:r>
      <w:r w:rsidR="00F57602" w:rsidRPr="00AD0167">
        <w:rPr>
          <w:rFonts w:cstheme="minorHAnsi"/>
          <w:sz w:val="24"/>
          <w:szCs w:val="24"/>
        </w:rPr>
        <w:t>„</w:t>
      </w:r>
      <w:r w:rsidR="0075588E" w:rsidRPr="00AD0167">
        <w:rPr>
          <w:rFonts w:cstheme="minorHAnsi"/>
          <w:sz w:val="24"/>
          <w:szCs w:val="24"/>
        </w:rPr>
        <w:t xml:space="preserve">Подкрепа за МСП чрез </w:t>
      </w:r>
      <w:r w:rsidR="00933077">
        <w:rPr>
          <w:rFonts w:cstheme="minorHAnsi"/>
          <w:sz w:val="24"/>
          <w:szCs w:val="24"/>
        </w:rPr>
        <w:t xml:space="preserve">Инструмента </w:t>
      </w:r>
      <w:r w:rsidR="0075588E" w:rsidRPr="00AD0167">
        <w:rPr>
          <w:rFonts w:cstheme="minorHAnsi"/>
          <w:sz w:val="24"/>
          <w:szCs w:val="24"/>
        </w:rPr>
        <w:t>SAFE</w:t>
      </w:r>
      <w:r w:rsidR="00F57602" w:rsidRPr="00AD0167">
        <w:rPr>
          <w:rFonts w:cstheme="minorHAnsi"/>
          <w:sz w:val="24"/>
          <w:szCs w:val="24"/>
        </w:rPr>
        <w:t xml:space="preserve">“; </w:t>
      </w:r>
    </w:p>
    <w:p w14:paraId="2CA9A626" w14:textId="77777777" w:rsidR="003D1181" w:rsidRPr="00AD0167" w:rsidRDefault="003D1181"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0357D946" w14:textId="77777777" w:rsidR="003910F6" w:rsidRPr="00AD0167" w:rsidRDefault="0055746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 xml:space="preserve">Инвестиционен приоритет </w:t>
      </w:r>
      <w:r w:rsidR="0075588E" w:rsidRPr="00AD0167">
        <w:rPr>
          <w:rFonts w:cstheme="minorHAnsi"/>
          <w:sz w:val="24"/>
          <w:szCs w:val="24"/>
        </w:rPr>
        <w:t>3d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r w:rsidR="0024446D" w:rsidRPr="00AD0167">
        <w:rPr>
          <w:rFonts w:cstheme="minorHAnsi"/>
          <w:sz w:val="24"/>
          <w:szCs w:val="24"/>
        </w:rPr>
        <w:t>.</w:t>
      </w:r>
    </w:p>
    <w:p w14:paraId="5C370142" w14:textId="77777777" w:rsidR="0075588E" w:rsidRPr="00AD0167" w:rsidRDefault="0075588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45382EF9" w14:textId="77777777" w:rsidR="0075588E" w:rsidRPr="00AD0167" w:rsidRDefault="0075588E" w:rsidP="007558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 xml:space="preserve">Приоритетна ос </w:t>
      </w:r>
      <w:r w:rsidRPr="00AD22F7">
        <w:rPr>
          <w:rFonts w:cstheme="minorHAnsi"/>
          <w:sz w:val="24"/>
          <w:szCs w:val="24"/>
        </w:rPr>
        <w:t>9</w:t>
      </w:r>
      <w:r w:rsidRPr="00AD0167">
        <w:rPr>
          <w:rFonts w:cstheme="minorHAnsi"/>
          <w:sz w:val="24"/>
          <w:szCs w:val="24"/>
        </w:rPr>
        <w:t xml:space="preserve"> „Подкрепа за МСП чрез </w:t>
      </w:r>
      <w:r w:rsidR="0063703F">
        <w:rPr>
          <w:rFonts w:cstheme="minorHAnsi"/>
          <w:sz w:val="24"/>
          <w:szCs w:val="24"/>
        </w:rPr>
        <w:t xml:space="preserve">Инструмента </w:t>
      </w:r>
      <w:r w:rsidRPr="00AD0167">
        <w:rPr>
          <w:rFonts w:cstheme="minorHAnsi"/>
          <w:sz w:val="24"/>
          <w:szCs w:val="24"/>
        </w:rPr>
        <w:t xml:space="preserve">SAFE (REACT EU)“; </w:t>
      </w:r>
    </w:p>
    <w:p w14:paraId="176ED2D0" w14:textId="77777777" w:rsidR="0075588E" w:rsidRPr="00CE753D" w:rsidRDefault="0075588E" w:rsidP="007558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119A2C90" w14:textId="77777777" w:rsidR="0075588E" w:rsidRPr="00AD0167" w:rsidRDefault="0075588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Инвестиционен приоритет 13i „</w:t>
      </w:r>
      <w:r w:rsidR="001E6164" w:rsidRPr="00AD0167">
        <w:rPr>
          <w:rFonts w:cstheme="minorHAnsi"/>
          <w:sz w:val="24"/>
          <w:szCs w:val="24"/>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r w:rsidRPr="00AD0167">
        <w:rPr>
          <w:rFonts w:cstheme="minorHAnsi"/>
          <w:sz w:val="24"/>
          <w:szCs w:val="24"/>
        </w:rPr>
        <w:t>“.</w:t>
      </w:r>
    </w:p>
    <w:p w14:paraId="62AC5039" w14:textId="77777777" w:rsidR="002325A3" w:rsidRPr="00AD0167" w:rsidRDefault="002325A3" w:rsidP="002325A3">
      <w:pPr>
        <w:pStyle w:val="ListParagraph"/>
        <w:spacing w:after="360" w:line="240" w:lineRule="auto"/>
        <w:ind w:left="0"/>
        <w:jc w:val="both"/>
        <w:rPr>
          <w:rFonts w:cstheme="minorHAnsi"/>
          <w:b/>
          <w:sz w:val="24"/>
          <w:szCs w:val="24"/>
        </w:rPr>
      </w:pPr>
      <w:r w:rsidRPr="00AD0167">
        <w:rPr>
          <w:rFonts w:cstheme="minorHAnsi"/>
          <w:b/>
          <w:sz w:val="24"/>
          <w:szCs w:val="24"/>
        </w:rPr>
        <w:t xml:space="preserve">   </w:t>
      </w:r>
    </w:p>
    <w:p w14:paraId="078E9897" w14:textId="77777777" w:rsidR="0055746C" w:rsidRPr="00AD0167" w:rsidRDefault="002325A3" w:rsidP="0024446D">
      <w:pPr>
        <w:pStyle w:val="Heading2"/>
        <w:spacing w:before="120" w:after="120"/>
        <w:rPr>
          <w:rFonts w:asciiTheme="minorHAnsi" w:hAnsiTheme="minorHAnsi" w:cstheme="minorHAnsi"/>
          <w:sz w:val="24"/>
          <w:szCs w:val="24"/>
        </w:rPr>
      </w:pPr>
      <w:bookmarkStart w:id="2" w:name="_Toc453247125"/>
      <w:r w:rsidRPr="00AD0167">
        <w:rPr>
          <w:rFonts w:asciiTheme="minorHAnsi" w:hAnsiTheme="minorHAnsi" w:cstheme="minorHAnsi"/>
          <w:sz w:val="24"/>
          <w:szCs w:val="24"/>
        </w:rPr>
        <w:t xml:space="preserve">3. </w:t>
      </w:r>
      <w:r w:rsidR="007057A9" w:rsidRPr="00AD0167">
        <w:rPr>
          <w:rFonts w:asciiTheme="minorHAnsi" w:hAnsiTheme="minorHAnsi" w:cstheme="minorHAnsi"/>
          <w:sz w:val="24"/>
          <w:szCs w:val="24"/>
        </w:rPr>
        <w:t>Наименование на процедурата</w:t>
      </w:r>
      <w:r w:rsidRPr="00AD0167">
        <w:rPr>
          <w:rFonts w:asciiTheme="minorHAnsi" w:hAnsiTheme="minorHAnsi" w:cstheme="minorHAnsi"/>
          <w:sz w:val="24"/>
          <w:szCs w:val="24"/>
        </w:rPr>
        <w:t>:</w:t>
      </w:r>
      <w:bookmarkEnd w:id="2"/>
    </w:p>
    <w:p w14:paraId="04809254" w14:textId="55DABA05" w:rsidR="009F4DB4" w:rsidRDefault="0024446D" w:rsidP="009F4DB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w:t>
      </w:r>
      <w:r w:rsidR="00EF1298" w:rsidRPr="00AD0167">
        <w:rPr>
          <w:rFonts w:cstheme="minorHAnsi"/>
          <w:sz w:val="24"/>
          <w:szCs w:val="24"/>
        </w:rPr>
        <w:t xml:space="preserve">Подкрепа на особено засегнати от увеличението на цените на енергията МСП чрез мярка прилагана от Фонд "Сигурност на </w:t>
      </w:r>
      <w:r w:rsidR="00EB5DA7" w:rsidRPr="00AD0167">
        <w:rPr>
          <w:rFonts w:cstheme="minorHAnsi"/>
          <w:sz w:val="24"/>
          <w:szCs w:val="24"/>
        </w:rPr>
        <w:t>електроенергийната</w:t>
      </w:r>
      <w:r w:rsidR="00EF1298" w:rsidRPr="00AD0167">
        <w:rPr>
          <w:rFonts w:cstheme="minorHAnsi"/>
          <w:sz w:val="24"/>
          <w:szCs w:val="24"/>
        </w:rPr>
        <w:t xml:space="preserve"> система" (SAFE)</w:t>
      </w:r>
      <w:r w:rsidR="008E7B7B" w:rsidRPr="00AD0167">
        <w:rPr>
          <w:rFonts w:cstheme="minorHAnsi"/>
          <w:sz w:val="24"/>
          <w:szCs w:val="24"/>
        </w:rPr>
        <w:t>”</w:t>
      </w:r>
      <w:r w:rsidRPr="00AD0167">
        <w:rPr>
          <w:rFonts w:cstheme="minorHAnsi"/>
          <w:sz w:val="24"/>
          <w:szCs w:val="24"/>
        </w:rPr>
        <w:t>.</w:t>
      </w:r>
    </w:p>
    <w:p w14:paraId="537A6034" w14:textId="77777777" w:rsidR="009F4DB4" w:rsidRPr="00AD0167" w:rsidRDefault="009F4DB4" w:rsidP="005574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18C993DE" w14:textId="77777777" w:rsidR="002325A3" w:rsidRPr="00AD0167" w:rsidRDefault="002325A3" w:rsidP="002325A3">
      <w:pPr>
        <w:pStyle w:val="ListParagraph"/>
        <w:spacing w:after="360" w:line="240" w:lineRule="auto"/>
        <w:ind w:left="0"/>
        <w:jc w:val="both"/>
        <w:rPr>
          <w:rFonts w:cstheme="minorHAnsi"/>
          <w:b/>
          <w:sz w:val="24"/>
          <w:szCs w:val="24"/>
        </w:rPr>
      </w:pPr>
      <w:r w:rsidRPr="00AD0167">
        <w:rPr>
          <w:rFonts w:cstheme="minorHAnsi"/>
          <w:b/>
          <w:sz w:val="24"/>
          <w:szCs w:val="24"/>
        </w:rPr>
        <w:t xml:space="preserve">   </w:t>
      </w:r>
    </w:p>
    <w:p w14:paraId="083A717C" w14:textId="77777777" w:rsidR="00CB14EE" w:rsidRPr="00AD0167" w:rsidRDefault="00CB14EE" w:rsidP="00F90331">
      <w:pPr>
        <w:pStyle w:val="Heading2"/>
        <w:spacing w:before="120" w:after="120"/>
        <w:rPr>
          <w:rFonts w:asciiTheme="minorHAnsi" w:hAnsiTheme="minorHAnsi" w:cstheme="minorHAnsi"/>
          <w:sz w:val="24"/>
          <w:szCs w:val="24"/>
        </w:rPr>
      </w:pPr>
      <w:bookmarkStart w:id="3" w:name="_Toc453247126"/>
      <w:r w:rsidRPr="00AD0167">
        <w:rPr>
          <w:rFonts w:asciiTheme="minorHAnsi" w:hAnsiTheme="minorHAnsi" w:cstheme="minorHAnsi"/>
          <w:sz w:val="24"/>
          <w:szCs w:val="24"/>
        </w:rPr>
        <w:t>4. Измерения по кодове:</w:t>
      </w:r>
      <w:bookmarkEnd w:id="3"/>
    </w:p>
    <w:p w14:paraId="4520609D" w14:textId="77777777" w:rsidR="00E317A8" w:rsidRPr="00AD0167" w:rsidRDefault="00E317A8" w:rsidP="005956AF">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eastAsia="Calibri" w:cstheme="minorHAnsi"/>
          <w:b/>
          <w:sz w:val="24"/>
          <w:szCs w:val="24"/>
        </w:rPr>
      </w:pPr>
      <w:r w:rsidRPr="00AD0167">
        <w:rPr>
          <w:rFonts w:eastAsia="Calibri" w:cstheme="minorHAnsi"/>
          <w:b/>
          <w:sz w:val="24"/>
          <w:szCs w:val="24"/>
        </w:rPr>
        <w:t>Измерение 1 – Област на интервенция:</w:t>
      </w:r>
    </w:p>
    <w:p w14:paraId="06273437" w14:textId="77777777" w:rsidR="001E7ACE" w:rsidRPr="00AD0167" w:rsidRDefault="004C4A5D"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r w:rsidRPr="004C4A5D">
        <w:rPr>
          <w:rFonts w:eastAsia="Calibri" w:cstheme="minorHAnsi"/>
          <w:sz w:val="24"/>
          <w:szCs w:val="24"/>
        </w:rPr>
        <w:t>001 Общи производствени инвестиции в малки и средни предприятия (МСП)</w:t>
      </w:r>
    </w:p>
    <w:p w14:paraId="290AD8E8" w14:textId="77777777" w:rsidR="00381B9D" w:rsidRDefault="00381B9D"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p>
    <w:p w14:paraId="202FF53B"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r w:rsidRPr="00AD0167">
        <w:rPr>
          <w:rFonts w:eastAsia="Calibri" w:cstheme="minorHAnsi"/>
          <w:b/>
          <w:sz w:val="24"/>
          <w:szCs w:val="24"/>
        </w:rPr>
        <w:t>Измерение 2 – Форма на финансиране:</w:t>
      </w:r>
    </w:p>
    <w:p w14:paraId="6ADF8DB5"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AD0167">
        <w:rPr>
          <w:rFonts w:eastAsia="Calibri" w:cstheme="minorHAnsi"/>
          <w:sz w:val="24"/>
          <w:szCs w:val="24"/>
        </w:rPr>
        <w:t>01 Безвъзмездни средства.</w:t>
      </w:r>
    </w:p>
    <w:p w14:paraId="1D4C3837"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p>
    <w:p w14:paraId="10155958"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r w:rsidRPr="00AD0167">
        <w:rPr>
          <w:rFonts w:eastAsia="Calibri" w:cstheme="minorHAnsi"/>
          <w:b/>
          <w:sz w:val="24"/>
          <w:szCs w:val="24"/>
        </w:rPr>
        <w:t>Измерение 3 – Вид територия:</w:t>
      </w:r>
    </w:p>
    <w:p w14:paraId="1E1143C3"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AD0167">
        <w:rPr>
          <w:rFonts w:eastAsia="Calibri" w:cstheme="minorHAnsi"/>
          <w:sz w:val="24"/>
          <w:szCs w:val="24"/>
        </w:rPr>
        <w:t>07 Не се прилага.</w:t>
      </w:r>
    </w:p>
    <w:p w14:paraId="17614B8F"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p>
    <w:p w14:paraId="0A9C7DE0"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r w:rsidRPr="00AD0167">
        <w:rPr>
          <w:rFonts w:eastAsia="Calibri" w:cstheme="minorHAnsi"/>
          <w:b/>
          <w:sz w:val="24"/>
          <w:szCs w:val="24"/>
        </w:rPr>
        <w:t>Измерение 4 – Териториални механизми за изпълнение:</w:t>
      </w:r>
    </w:p>
    <w:p w14:paraId="3095B472" w14:textId="77777777" w:rsidR="00E317A8" w:rsidRPr="00AD0167"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AD0167">
        <w:rPr>
          <w:rFonts w:eastAsia="Calibri" w:cstheme="minorHAnsi"/>
          <w:sz w:val="24"/>
          <w:szCs w:val="24"/>
        </w:rPr>
        <w:t>07 Не се прилага.</w:t>
      </w:r>
    </w:p>
    <w:p w14:paraId="7A384A7C" w14:textId="77777777" w:rsidR="005E68E4" w:rsidRPr="00AD0167"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p>
    <w:p w14:paraId="5C8E656A" w14:textId="77777777" w:rsidR="0015146F" w:rsidRPr="00AD0167"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r w:rsidRPr="00AD0167">
        <w:rPr>
          <w:rFonts w:eastAsia="Calibri" w:cstheme="minorHAnsi"/>
          <w:b/>
          <w:sz w:val="24"/>
          <w:szCs w:val="24"/>
        </w:rPr>
        <w:t>Измерение 5 – Тематична цел</w:t>
      </w:r>
      <w:r w:rsidR="00F5024D" w:rsidRPr="00AD0167">
        <w:rPr>
          <w:rFonts w:eastAsia="Calibri" w:cstheme="minorHAnsi"/>
          <w:b/>
          <w:sz w:val="24"/>
          <w:szCs w:val="24"/>
        </w:rPr>
        <w:t>:</w:t>
      </w:r>
      <w:r w:rsidRPr="00AD0167">
        <w:rPr>
          <w:rFonts w:eastAsia="Calibri" w:cstheme="minorHAnsi"/>
          <w:b/>
          <w:sz w:val="24"/>
          <w:szCs w:val="24"/>
        </w:rPr>
        <w:t xml:space="preserve"> </w:t>
      </w:r>
    </w:p>
    <w:p w14:paraId="5DD582C6" w14:textId="77777777" w:rsidR="00036E81" w:rsidRPr="00085BA3" w:rsidRDefault="00036E81"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085BA3">
        <w:rPr>
          <w:rFonts w:eastAsia="Calibri" w:cstheme="minorHAnsi"/>
          <w:sz w:val="24"/>
          <w:szCs w:val="24"/>
        </w:rPr>
        <w:t xml:space="preserve">03 Повишаване на конкурентоспособността на малките и средните предприятия </w:t>
      </w:r>
    </w:p>
    <w:p w14:paraId="6306DC04" w14:textId="77777777" w:rsidR="000E42C7" w:rsidRPr="00AD0167" w:rsidRDefault="00493982" w:rsidP="00762EBE">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085BA3">
        <w:rPr>
          <w:rFonts w:eastAsia="Calibri" w:cstheme="minorHAnsi"/>
          <w:sz w:val="24"/>
          <w:szCs w:val="24"/>
        </w:rPr>
        <w:lastRenderedPageBreak/>
        <w:t>13</w:t>
      </w:r>
      <w:r w:rsidR="00F43F3C" w:rsidRPr="00085BA3">
        <w:rPr>
          <w:rFonts w:eastAsia="Calibri" w:cstheme="minorHAnsi"/>
          <w:sz w:val="24"/>
          <w:szCs w:val="24"/>
        </w:rPr>
        <w:t xml:space="preserve">. </w:t>
      </w:r>
      <w:r w:rsidR="00762EBE" w:rsidRPr="00762EBE">
        <w:rPr>
          <w:rFonts w:eastAsia="Calibri" w:cstheme="minorHAnsi"/>
          <w:sz w:val="24"/>
          <w:szCs w:val="24"/>
        </w:rPr>
        <w:t>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w:t>
      </w:r>
    </w:p>
    <w:p w14:paraId="1933697C" w14:textId="77777777" w:rsidR="008A2872" w:rsidRDefault="008A2872"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p>
    <w:p w14:paraId="64628054" w14:textId="77777777" w:rsidR="005E68E4" w:rsidRPr="00AD0167"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r w:rsidRPr="00AD0167">
        <w:rPr>
          <w:rFonts w:eastAsia="Calibri" w:cstheme="minorHAnsi"/>
          <w:b/>
          <w:sz w:val="24"/>
          <w:szCs w:val="24"/>
        </w:rPr>
        <w:t xml:space="preserve">Измерение 6 </w:t>
      </w:r>
      <w:r w:rsidR="00F5024D" w:rsidRPr="00AD0167">
        <w:rPr>
          <w:rFonts w:eastAsia="Calibri" w:cstheme="minorHAnsi"/>
          <w:b/>
          <w:sz w:val="24"/>
          <w:szCs w:val="24"/>
        </w:rPr>
        <w:t xml:space="preserve">- </w:t>
      </w:r>
      <w:r w:rsidRPr="00AD0167">
        <w:rPr>
          <w:rFonts w:eastAsia="Calibri" w:cstheme="minorHAnsi"/>
          <w:b/>
          <w:sz w:val="24"/>
          <w:szCs w:val="24"/>
        </w:rPr>
        <w:t>Вторична тема по ЕСФ</w:t>
      </w:r>
      <w:r w:rsidR="00F5024D" w:rsidRPr="00AD0167">
        <w:rPr>
          <w:rFonts w:eastAsia="Calibri" w:cstheme="minorHAnsi"/>
          <w:b/>
          <w:sz w:val="24"/>
          <w:szCs w:val="24"/>
        </w:rPr>
        <w:t>:</w:t>
      </w:r>
    </w:p>
    <w:p w14:paraId="31E1FEE4" w14:textId="77777777" w:rsidR="005E68E4" w:rsidRPr="00AD0167"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AD0167">
        <w:rPr>
          <w:rFonts w:eastAsia="Calibri" w:cstheme="minorHAnsi"/>
          <w:sz w:val="24"/>
          <w:szCs w:val="24"/>
        </w:rPr>
        <w:t>08 Не се прилага</w:t>
      </w:r>
      <w:r w:rsidR="00FA6098" w:rsidRPr="00AD0167">
        <w:rPr>
          <w:rFonts w:eastAsia="Calibri" w:cstheme="minorHAnsi"/>
          <w:sz w:val="24"/>
          <w:szCs w:val="24"/>
        </w:rPr>
        <w:t>.</w:t>
      </w:r>
    </w:p>
    <w:p w14:paraId="45FC4BA4" w14:textId="77777777" w:rsidR="009C34FA" w:rsidRDefault="009C34FA"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p>
    <w:p w14:paraId="7AEEB21C" w14:textId="6C904E57" w:rsidR="005A6D81" w:rsidRPr="00012192" w:rsidRDefault="005A6D81" w:rsidP="005A6D81">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t>Измерение 7 - Икономическа дейност</w:t>
      </w:r>
      <w:r w:rsidR="002648D0">
        <w:rPr>
          <w:rFonts w:ascii="Calibri" w:eastAsia="Calibri" w:hAnsi="Calibri" w:cs="Times New Roman"/>
          <w:b/>
          <w:sz w:val="24"/>
          <w:szCs w:val="24"/>
        </w:rPr>
        <w:t>:</w:t>
      </w:r>
    </w:p>
    <w:p w14:paraId="3233CCB7" w14:textId="77777777" w:rsidR="005A6D81" w:rsidRPr="003B6B54" w:rsidRDefault="005A6D81" w:rsidP="005A6D81">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b/>
          <w:sz w:val="24"/>
          <w:szCs w:val="24"/>
        </w:rPr>
      </w:pPr>
      <w:r w:rsidRPr="00012192">
        <w:rPr>
          <w:rFonts w:ascii="Calibri" w:eastAsia="Calibri" w:hAnsi="Calibri" w:cs="Times New Roman"/>
          <w:sz w:val="24"/>
          <w:szCs w:val="24"/>
        </w:rPr>
        <w:t>24</w:t>
      </w:r>
      <w:r w:rsidRPr="009149FD">
        <w:rPr>
          <w:rFonts w:ascii="Calibri" w:eastAsia="Calibri" w:hAnsi="Calibri" w:cs="Times New Roman"/>
          <w:sz w:val="24"/>
          <w:szCs w:val="24"/>
        </w:rPr>
        <w:t xml:space="preserve"> </w:t>
      </w:r>
      <w:r w:rsidRPr="00012192">
        <w:rPr>
          <w:rFonts w:ascii="Calibri" w:eastAsia="Calibri" w:hAnsi="Calibri" w:cs="Times New Roman"/>
          <w:sz w:val="24"/>
          <w:szCs w:val="24"/>
        </w:rPr>
        <w:t>Други услуги, некласифицирани другаде</w:t>
      </w:r>
    </w:p>
    <w:p w14:paraId="08415BBB" w14:textId="77777777" w:rsidR="004A58E5" w:rsidRPr="00AD0167" w:rsidRDefault="004A58E5" w:rsidP="00F90331">
      <w:pPr>
        <w:pStyle w:val="Heading2"/>
        <w:spacing w:before="120" w:after="120"/>
        <w:rPr>
          <w:rFonts w:asciiTheme="minorHAnsi" w:hAnsiTheme="minorHAnsi" w:cstheme="minorHAnsi"/>
          <w:sz w:val="24"/>
          <w:szCs w:val="24"/>
        </w:rPr>
      </w:pPr>
      <w:bookmarkStart w:id="4" w:name="_Toc453247127"/>
      <w:r w:rsidRPr="00AD0167">
        <w:rPr>
          <w:rFonts w:asciiTheme="minorHAnsi" w:hAnsiTheme="minorHAnsi" w:cstheme="minorHAnsi"/>
          <w:sz w:val="24"/>
          <w:szCs w:val="24"/>
        </w:rPr>
        <w:t>5. Териториален обхват:</w:t>
      </w:r>
      <w:bookmarkEnd w:id="4"/>
    </w:p>
    <w:p w14:paraId="4E68C0D7" w14:textId="77777777" w:rsidR="00A8031D" w:rsidRPr="00AD0167" w:rsidRDefault="00F228B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Д</w:t>
      </w:r>
      <w:r w:rsidR="00CD6357" w:rsidRPr="00AD0167">
        <w:rPr>
          <w:rFonts w:cstheme="minorHAnsi"/>
          <w:sz w:val="24"/>
          <w:szCs w:val="24"/>
        </w:rPr>
        <w:t>ейности</w:t>
      </w:r>
      <w:r w:rsidRPr="00AD0167">
        <w:rPr>
          <w:rFonts w:cstheme="minorHAnsi"/>
          <w:sz w:val="24"/>
          <w:szCs w:val="24"/>
        </w:rPr>
        <w:t>те</w:t>
      </w:r>
      <w:r w:rsidR="00CD6357" w:rsidRPr="00AD0167">
        <w:rPr>
          <w:rFonts w:cstheme="minorHAnsi"/>
          <w:sz w:val="24"/>
          <w:szCs w:val="24"/>
        </w:rPr>
        <w:t xml:space="preserve"> по настоящата процедура </w:t>
      </w:r>
      <w:r w:rsidR="008535F4" w:rsidRPr="00AD0167">
        <w:rPr>
          <w:rFonts w:cstheme="minorHAnsi"/>
          <w:sz w:val="24"/>
          <w:szCs w:val="24"/>
        </w:rPr>
        <w:t>следва да бъдат изпълнени</w:t>
      </w:r>
      <w:r w:rsidR="005A3CD7" w:rsidRPr="00AD0167">
        <w:rPr>
          <w:rFonts w:cstheme="minorHAnsi"/>
          <w:sz w:val="24"/>
          <w:szCs w:val="24"/>
        </w:rPr>
        <w:t xml:space="preserve"> </w:t>
      </w:r>
      <w:r w:rsidR="004658A0" w:rsidRPr="00AD0167">
        <w:rPr>
          <w:rFonts w:cstheme="minorHAnsi"/>
          <w:sz w:val="24"/>
          <w:szCs w:val="24"/>
        </w:rPr>
        <w:t>на територията на Р</w:t>
      </w:r>
      <w:r w:rsidR="00D03016" w:rsidRPr="00AD0167">
        <w:rPr>
          <w:rFonts w:cstheme="minorHAnsi"/>
          <w:sz w:val="24"/>
          <w:szCs w:val="24"/>
        </w:rPr>
        <w:t xml:space="preserve">епублика </w:t>
      </w:r>
      <w:r w:rsidR="004658A0" w:rsidRPr="00AD0167">
        <w:rPr>
          <w:rFonts w:cstheme="minorHAnsi"/>
          <w:sz w:val="24"/>
          <w:szCs w:val="24"/>
        </w:rPr>
        <w:t xml:space="preserve">България. </w:t>
      </w:r>
    </w:p>
    <w:p w14:paraId="23BAE2E1" w14:textId="77777777" w:rsidR="00901F98" w:rsidRPr="00AD0167" w:rsidRDefault="004A58E5" w:rsidP="00F90331">
      <w:pPr>
        <w:pStyle w:val="Heading2"/>
        <w:spacing w:before="120" w:after="120"/>
        <w:rPr>
          <w:rFonts w:asciiTheme="minorHAnsi" w:hAnsiTheme="minorHAnsi" w:cstheme="minorHAnsi"/>
          <w:sz w:val="24"/>
          <w:szCs w:val="24"/>
        </w:rPr>
      </w:pPr>
      <w:bookmarkStart w:id="5" w:name="_Toc453247128"/>
      <w:r w:rsidRPr="00AD0167">
        <w:rPr>
          <w:rFonts w:asciiTheme="minorHAnsi" w:hAnsiTheme="minorHAnsi" w:cstheme="minorHAnsi"/>
          <w:sz w:val="24"/>
          <w:szCs w:val="24"/>
        </w:rPr>
        <w:t>6</w:t>
      </w:r>
      <w:r w:rsidR="002325A3" w:rsidRPr="00AD0167">
        <w:rPr>
          <w:rFonts w:asciiTheme="minorHAnsi" w:hAnsiTheme="minorHAnsi" w:cstheme="minorHAnsi"/>
          <w:sz w:val="24"/>
          <w:szCs w:val="24"/>
        </w:rPr>
        <w:t>. Цели</w:t>
      </w:r>
      <w:r w:rsidR="00901F98" w:rsidRPr="00AD0167">
        <w:rPr>
          <w:rFonts w:asciiTheme="minorHAnsi" w:hAnsiTheme="minorHAnsi" w:cstheme="minorHAnsi"/>
          <w:sz w:val="24"/>
          <w:szCs w:val="24"/>
        </w:rPr>
        <w:t xml:space="preserve"> </w:t>
      </w:r>
      <w:r w:rsidR="00FC0697" w:rsidRPr="00AD0167">
        <w:rPr>
          <w:rFonts w:asciiTheme="minorHAnsi" w:hAnsiTheme="minorHAnsi" w:cstheme="minorHAnsi"/>
          <w:sz w:val="24"/>
          <w:szCs w:val="24"/>
        </w:rPr>
        <w:t xml:space="preserve">на предоставяната </w:t>
      </w:r>
      <w:r w:rsidR="00BA2E00" w:rsidRPr="00AD0167">
        <w:rPr>
          <w:rFonts w:asciiTheme="minorHAnsi" w:hAnsiTheme="minorHAnsi" w:cstheme="minorHAnsi"/>
          <w:sz w:val="24"/>
          <w:szCs w:val="24"/>
        </w:rPr>
        <w:t>безвъзмездна финансова помощ</w:t>
      </w:r>
      <w:r w:rsidR="00FC0697" w:rsidRPr="00AD0167">
        <w:rPr>
          <w:rFonts w:asciiTheme="minorHAnsi" w:hAnsiTheme="minorHAnsi" w:cstheme="minorHAnsi"/>
          <w:sz w:val="24"/>
          <w:szCs w:val="24"/>
        </w:rPr>
        <w:t xml:space="preserve"> по </w:t>
      </w:r>
      <w:r w:rsidR="00901F98" w:rsidRPr="00AD0167">
        <w:rPr>
          <w:rFonts w:asciiTheme="minorHAnsi" w:hAnsiTheme="minorHAnsi" w:cstheme="minorHAnsi"/>
          <w:sz w:val="24"/>
          <w:szCs w:val="24"/>
        </w:rPr>
        <w:t>п</w:t>
      </w:r>
      <w:r w:rsidR="00FC0697" w:rsidRPr="00AD0167">
        <w:rPr>
          <w:rFonts w:asciiTheme="minorHAnsi" w:hAnsiTheme="minorHAnsi" w:cstheme="minorHAnsi"/>
          <w:sz w:val="24"/>
          <w:szCs w:val="24"/>
        </w:rPr>
        <w:t>роцедура</w:t>
      </w:r>
      <w:r w:rsidR="00916B5A" w:rsidRPr="00AD0167">
        <w:rPr>
          <w:rFonts w:asciiTheme="minorHAnsi" w:hAnsiTheme="minorHAnsi" w:cstheme="minorHAnsi"/>
          <w:sz w:val="24"/>
          <w:szCs w:val="24"/>
        </w:rPr>
        <w:t>та</w:t>
      </w:r>
      <w:r w:rsidR="00CB14EE" w:rsidRPr="00AD0167">
        <w:rPr>
          <w:rFonts w:asciiTheme="minorHAnsi" w:hAnsiTheme="minorHAnsi" w:cstheme="minorHAnsi"/>
          <w:sz w:val="24"/>
          <w:szCs w:val="24"/>
        </w:rPr>
        <w:t xml:space="preserve"> и очаквани резултати</w:t>
      </w:r>
      <w:r w:rsidR="00916B5A" w:rsidRPr="00AD0167">
        <w:rPr>
          <w:rFonts w:asciiTheme="minorHAnsi" w:hAnsiTheme="minorHAnsi" w:cstheme="minorHAnsi"/>
          <w:sz w:val="24"/>
          <w:szCs w:val="24"/>
        </w:rPr>
        <w:t>:</w:t>
      </w:r>
      <w:bookmarkEnd w:id="5"/>
    </w:p>
    <w:p w14:paraId="539EA55B" w14:textId="77777777" w:rsidR="000115A9" w:rsidRPr="00AD0167" w:rsidRDefault="000D47F1"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cstheme="minorHAnsi"/>
          <w:b/>
          <w:sz w:val="24"/>
          <w:szCs w:val="24"/>
        </w:rPr>
      </w:pPr>
      <w:r w:rsidRPr="00AD0167">
        <w:rPr>
          <w:rFonts w:cstheme="minorHAnsi"/>
          <w:b/>
          <w:sz w:val="24"/>
          <w:szCs w:val="24"/>
        </w:rPr>
        <w:t>Цел на процедурата</w:t>
      </w:r>
      <w:r w:rsidR="008A196C" w:rsidRPr="00AD0167">
        <w:rPr>
          <w:rFonts w:cstheme="minorHAnsi"/>
          <w:b/>
          <w:sz w:val="24"/>
          <w:szCs w:val="24"/>
        </w:rPr>
        <w:t>:</w:t>
      </w:r>
    </w:p>
    <w:p w14:paraId="083A892D" w14:textId="77777777" w:rsidR="00DC491D" w:rsidRPr="00AD0167" w:rsidRDefault="0024446D"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cstheme="minorHAnsi"/>
          <w:sz w:val="24"/>
          <w:szCs w:val="24"/>
        </w:rPr>
      </w:pPr>
      <w:r w:rsidRPr="00AD0167">
        <w:rPr>
          <w:rFonts w:cstheme="minorHAnsi"/>
          <w:sz w:val="24"/>
          <w:szCs w:val="24"/>
        </w:rPr>
        <w:t xml:space="preserve">Основната цел на настоящата процедура е </w:t>
      </w:r>
      <w:r w:rsidR="00DC491D" w:rsidRPr="00AD0167">
        <w:rPr>
          <w:rFonts w:cstheme="minorHAnsi"/>
          <w:sz w:val="24"/>
          <w:szCs w:val="24"/>
        </w:rPr>
        <w:t>осигуряване на оперативен капитал за смекчаване на последиците върху българските МСП, особено засегнати от увеличения на цените на енергията, причинено от военната агресия на Русия срещу Украйна.</w:t>
      </w:r>
    </w:p>
    <w:p w14:paraId="48AD3327" w14:textId="77777777" w:rsidR="0024446D" w:rsidRPr="00AD0167" w:rsidRDefault="0024446D"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p>
    <w:p w14:paraId="379034A9" w14:textId="77777777" w:rsidR="004C2A52" w:rsidRPr="00AD0167" w:rsidRDefault="000D47F1" w:rsidP="00C7779C">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AD0167">
        <w:rPr>
          <w:rFonts w:cstheme="minorHAnsi"/>
          <w:b/>
          <w:sz w:val="24"/>
          <w:szCs w:val="24"/>
        </w:rPr>
        <w:t>Обосновка</w:t>
      </w:r>
      <w:r w:rsidR="0065643C" w:rsidRPr="00AD0167">
        <w:rPr>
          <w:rFonts w:cstheme="minorHAnsi"/>
          <w:b/>
          <w:sz w:val="24"/>
          <w:szCs w:val="24"/>
        </w:rPr>
        <w:t xml:space="preserve">: </w:t>
      </w:r>
    </w:p>
    <w:p w14:paraId="32411AE7" w14:textId="77777777" w:rsidR="00C7779C" w:rsidRPr="007A24A9" w:rsidRDefault="00C7779C" w:rsidP="00C7779C">
      <w:pPr>
        <w:pBdr>
          <w:top w:val="single" w:sz="4" w:space="1" w:color="auto"/>
          <w:left w:val="single" w:sz="4" w:space="4" w:color="auto"/>
          <w:bottom w:val="single" w:sz="4" w:space="1" w:color="auto"/>
          <w:right w:val="single" w:sz="4" w:space="4" w:color="auto"/>
        </w:pBdr>
        <w:spacing w:after="0" w:line="276" w:lineRule="auto"/>
        <w:jc w:val="both"/>
        <w:rPr>
          <w:rFonts w:ascii="Verdana" w:hAnsi="Verdana"/>
          <w:sz w:val="20"/>
          <w:szCs w:val="20"/>
        </w:rPr>
      </w:pPr>
      <w:r w:rsidRPr="007A24A9">
        <w:rPr>
          <w:rFonts w:ascii="Verdana" w:hAnsi="Verdana"/>
          <w:sz w:val="20"/>
          <w:szCs w:val="20"/>
        </w:rPr>
        <w:t>Руската военна агресия срещу Украйна</w:t>
      </w:r>
      <w:r w:rsidRPr="007A24A9">
        <w:rPr>
          <w:rFonts w:ascii="Verdana" w:eastAsia="Times New Roman" w:hAnsi="Verdana"/>
          <w:noProof/>
          <w:sz w:val="20"/>
          <w:szCs w:val="20"/>
          <w:lang w:eastAsia="fr-BE"/>
        </w:rPr>
        <w:t xml:space="preserve">, </w:t>
      </w:r>
      <w:r w:rsidRPr="007A24A9">
        <w:rPr>
          <w:rFonts w:ascii="Verdana" w:hAnsi="Verdana"/>
          <w:sz w:val="20"/>
          <w:szCs w:val="20"/>
        </w:rPr>
        <w:t>наложените санкции и предприетите ответни мерки</w:t>
      </w:r>
      <w:r w:rsidRPr="007A24A9">
        <w:rPr>
          <w:rFonts w:ascii="Verdana" w:eastAsia="Times New Roman" w:hAnsi="Verdana"/>
          <w:noProof/>
          <w:sz w:val="20"/>
          <w:szCs w:val="20"/>
          <w:lang w:eastAsia="fr-BE"/>
        </w:rPr>
        <w:t xml:space="preserve"> доведоха</w:t>
      </w:r>
      <w:r w:rsidRPr="007A24A9">
        <w:rPr>
          <w:rFonts w:ascii="Verdana" w:hAnsi="Verdana"/>
          <w:sz w:val="20"/>
          <w:szCs w:val="20"/>
        </w:rPr>
        <w:t xml:space="preserve"> до безпрецедентно високи цени на газа и електроенергията, значително над високите равнища, наблюдавани в периода преди агресията. В контекста на спешната намеса на Съюза за справяне с високите цени на енергията в резултат от агресивната война на Русия срещу Украйна, с приемането на Регламент (ЕС) 2023/435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на Кохезионната политика в подкрепа на МСП, които са особено засегнати от увеличения на цените на енергията, считано от 1 февруари 2022 г., включително, съгласно рамката на политиката на сближаване за периода 2014—2020 г., посочени в Регламент (ЕС) № 1303/2013.</w:t>
      </w:r>
    </w:p>
    <w:p w14:paraId="06B1CBCA" w14:textId="77777777" w:rsidR="00C7779C" w:rsidRPr="007A24A9" w:rsidRDefault="00C7779C" w:rsidP="00C7779C">
      <w:pPr>
        <w:pBdr>
          <w:top w:val="single" w:sz="4" w:space="1" w:color="auto"/>
          <w:left w:val="single" w:sz="4" w:space="4" w:color="auto"/>
          <w:bottom w:val="single" w:sz="4" w:space="1" w:color="auto"/>
          <w:right w:val="single" w:sz="4" w:space="4" w:color="auto"/>
        </w:pBdr>
        <w:spacing w:after="0" w:line="276" w:lineRule="auto"/>
        <w:jc w:val="both"/>
        <w:rPr>
          <w:rFonts w:ascii="Verdana" w:hAnsi="Verdana"/>
          <w:sz w:val="20"/>
          <w:szCs w:val="20"/>
        </w:rPr>
      </w:pPr>
      <w:r w:rsidRPr="007A24A9">
        <w:rPr>
          <w:rFonts w:ascii="Verdana" w:hAnsi="Verdana"/>
          <w:sz w:val="20"/>
          <w:szCs w:val="20"/>
        </w:rP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природния газ и електроенергията съгласно Временната кризисна рамка за мерки за държавна помощ.</w:t>
      </w:r>
    </w:p>
    <w:p w14:paraId="6DE3BCE0" w14:textId="77777777" w:rsidR="00C7779C" w:rsidRPr="007A24A9" w:rsidRDefault="00C7779C" w:rsidP="00C7779C">
      <w:pPr>
        <w:pBdr>
          <w:top w:val="single" w:sz="4" w:space="1" w:color="auto"/>
          <w:left w:val="single" w:sz="4" w:space="4" w:color="auto"/>
          <w:bottom w:val="single" w:sz="4" w:space="1" w:color="auto"/>
          <w:right w:val="single" w:sz="4" w:space="4" w:color="auto"/>
        </w:pBdr>
        <w:spacing w:after="0" w:line="276" w:lineRule="auto"/>
        <w:jc w:val="both"/>
        <w:rPr>
          <w:rFonts w:ascii="Verdana" w:eastAsia="Times New Roman" w:hAnsi="Verdana"/>
          <w:noProof/>
          <w:sz w:val="20"/>
          <w:szCs w:val="20"/>
          <w:lang w:eastAsia="fr-BE"/>
        </w:rPr>
      </w:pPr>
      <w:r w:rsidRPr="007A24A9">
        <w:rPr>
          <w:rFonts w:ascii="Verdana" w:hAnsi="Verdana"/>
          <w:sz w:val="20"/>
          <w:szCs w:val="20"/>
        </w:rPr>
        <w:t xml:space="preserve">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w:t>
      </w:r>
      <w:r w:rsidRPr="007A24A9">
        <w:rPr>
          <w:rFonts w:ascii="Verdana" w:hAnsi="Verdana"/>
          <w:sz w:val="20"/>
          <w:szCs w:val="20"/>
        </w:rPr>
        <w:lastRenderedPageBreak/>
        <w:t>между 180%-380%.</w:t>
      </w:r>
      <w:r w:rsidRPr="007A24A9">
        <w:t xml:space="preserve"> </w:t>
      </w:r>
      <w:r w:rsidRPr="007A24A9">
        <w:rPr>
          <w:rFonts w:ascii="Verdana" w:hAnsi="Verdana"/>
          <w:sz w:val="20"/>
          <w:szCs w:val="20"/>
        </w:rPr>
        <w:t>Поради тази причина в рамките на националните програми са предоставени компенсации на всички небитови крайни клиенти на електрическа енергия, в т.ч. всички МСП.</w:t>
      </w:r>
    </w:p>
    <w:p w14:paraId="54D1DBEE" w14:textId="13152B8B" w:rsidR="00C7779C" w:rsidRDefault="00C7779C" w:rsidP="00C7779C">
      <w:pPr>
        <w:pBdr>
          <w:top w:val="single" w:sz="4" w:space="1" w:color="auto"/>
          <w:left w:val="single" w:sz="4" w:space="4" w:color="auto"/>
          <w:bottom w:val="single" w:sz="4" w:space="1" w:color="auto"/>
          <w:right w:val="single" w:sz="4" w:space="4" w:color="auto"/>
        </w:pBdr>
        <w:spacing w:after="120" w:line="276" w:lineRule="auto"/>
        <w:jc w:val="both"/>
        <w:rPr>
          <w:rFonts w:ascii="Verdana" w:hAnsi="Verdana"/>
          <w:sz w:val="20"/>
          <w:szCs w:val="20"/>
        </w:rPr>
      </w:pPr>
      <w:r w:rsidRPr="007A24A9">
        <w:rPr>
          <w:rFonts w:ascii="Verdana" w:eastAsia="Times New Roman" w:hAnsi="Verdana"/>
          <w:noProof/>
          <w:sz w:val="20"/>
          <w:szCs w:val="20"/>
          <w:lang w:eastAsia="fr-BE"/>
        </w:rPr>
        <w:t>В рамките на създадените за целта</w:t>
      </w:r>
      <w:r w:rsidRPr="007A24A9">
        <w:rPr>
          <w:rFonts w:ascii="Verdana" w:hAnsi="Verdana"/>
          <w:sz w:val="20"/>
          <w:szCs w:val="20"/>
        </w:rPr>
        <w:t xml:space="preserve"> приоритетни оси </w:t>
      </w:r>
      <w:r w:rsidRPr="007A24A9">
        <w:rPr>
          <w:rFonts w:ascii="Verdana" w:eastAsia="Times New Roman" w:hAnsi="Verdana"/>
          <w:noProof/>
          <w:sz w:val="20"/>
          <w:szCs w:val="20"/>
          <w:lang w:eastAsia="fr-BE"/>
        </w:rPr>
        <w:t xml:space="preserve">ще се </w:t>
      </w:r>
      <w:r w:rsidRPr="007A24A9">
        <w:rPr>
          <w:rFonts w:ascii="Verdana" w:hAnsi="Verdana"/>
          <w:sz w:val="20"/>
          <w:szCs w:val="20"/>
        </w:rPr>
        <w:t xml:space="preserve">осигурява подкрепа за </w:t>
      </w:r>
      <w:r w:rsidRPr="007A24A9">
        <w:rPr>
          <w:rFonts w:ascii="Verdana" w:eastAsia="Times New Roman" w:hAnsi="Verdana"/>
          <w:noProof/>
          <w:sz w:val="20"/>
          <w:szCs w:val="20"/>
          <w:lang w:eastAsia="fr-BE"/>
        </w:rPr>
        <w:t>смекчаване</w:t>
      </w:r>
      <w:r w:rsidRPr="007A24A9">
        <w:rPr>
          <w:rFonts w:ascii="Verdana" w:hAnsi="Verdana"/>
          <w:sz w:val="20"/>
          <w:szCs w:val="20"/>
        </w:rPr>
        <w:t xml:space="preserve"> на </w:t>
      </w:r>
      <w:r w:rsidRPr="007A24A9">
        <w:rPr>
          <w:rFonts w:ascii="Verdana" w:eastAsia="Times New Roman" w:hAnsi="Verdana"/>
          <w:noProof/>
          <w:sz w:val="20"/>
          <w:szCs w:val="20"/>
          <w:lang w:eastAsia="fr-BE"/>
        </w:rPr>
        <w:t>последствията</w:t>
      </w:r>
      <w:r w:rsidRPr="007A24A9">
        <w:rPr>
          <w:rFonts w:ascii="Verdana" w:hAnsi="Verdana"/>
          <w:sz w:val="20"/>
          <w:szCs w:val="20"/>
        </w:rPr>
        <w:t xml:space="preserve"> от енергийната криза чрез операци</w:t>
      </w:r>
      <w:r w:rsidR="00D44367">
        <w:rPr>
          <w:rFonts w:ascii="Verdana" w:hAnsi="Verdana"/>
          <w:sz w:val="20"/>
          <w:szCs w:val="20"/>
        </w:rPr>
        <w:t>я</w:t>
      </w:r>
      <w:r w:rsidRPr="007A24A9">
        <w:rPr>
          <w:rFonts w:ascii="Verdana" w:hAnsi="Verdana"/>
          <w:sz w:val="20"/>
          <w:szCs w:val="20"/>
        </w:rPr>
        <w:t>, с ко</w:t>
      </w:r>
      <w:r w:rsidR="00D44367">
        <w:rPr>
          <w:rFonts w:ascii="Verdana" w:hAnsi="Verdana"/>
          <w:sz w:val="20"/>
          <w:szCs w:val="20"/>
        </w:rPr>
        <w:t>я</w:t>
      </w:r>
      <w:r w:rsidRPr="007A24A9">
        <w:rPr>
          <w:rFonts w:ascii="Verdana" w:hAnsi="Verdana"/>
          <w:sz w:val="20"/>
          <w:szCs w:val="20"/>
        </w:rPr>
        <w:t xml:space="preserve">то да се възстановят вече изплатени средства </w:t>
      </w:r>
      <w:r w:rsidRPr="007A24A9">
        <w:rPr>
          <w:rFonts w:ascii="Verdana" w:eastAsia="Times New Roman" w:hAnsi="Verdana"/>
          <w:noProof/>
          <w:sz w:val="20"/>
          <w:szCs w:val="20"/>
          <w:lang w:eastAsia="fr-BE"/>
        </w:rPr>
        <w:t xml:space="preserve">за компенсиране </w:t>
      </w:r>
      <w:r w:rsidRPr="007A24A9">
        <w:rPr>
          <w:rFonts w:ascii="Verdana" w:hAnsi="Verdana"/>
          <w:sz w:val="20"/>
          <w:szCs w:val="20"/>
        </w:rPr>
        <w:t xml:space="preserve">на МСП за увеличените </w:t>
      </w:r>
      <w:r w:rsidRPr="007A24A9">
        <w:rPr>
          <w:rFonts w:ascii="Verdana" w:eastAsia="Times New Roman" w:hAnsi="Verdana"/>
          <w:noProof/>
          <w:sz w:val="20"/>
          <w:szCs w:val="20"/>
          <w:lang w:eastAsia="fr-BE"/>
        </w:rPr>
        <w:t xml:space="preserve">им </w:t>
      </w:r>
      <w:r w:rsidRPr="007A24A9">
        <w:rPr>
          <w:rFonts w:ascii="Verdana" w:hAnsi="Verdana"/>
          <w:sz w:val="20"/>
          <w:szCs w:val="20"/>
        </w:rPr>
        <w:t xml:space="preserve">разходи за електрическа </w:t>
      </w:r>
      <w:r w:rsidRPr="000D2539">
        <w:rPr>
          <w:rFonts w:ascii="Verdana" w:hAnsi="Verdana"/>
          <w:sz w:val="20"/>
          <w:szCs w:val="20"/>
        </w:rPr>
        <w:t>енергия за периода 01 февруари 2022 г. – 30 септември 2022 г.</w:t>
      </w:r>
      <w:r w:rsidRPr="007A24A9">
        <w:rPr>
          <w:rFonts w:ascii="Verdana" w:hAnsi="Verdana"/>
          <w:sz w:val="20"/>
          <w:szCs w:val="20"/>
        </w:rPr>
        <w:t xml:space="preserve"> Средствата са изплатени в рамките на Национална мярка за компенсиране на небитовите крайни клиенти на електрическа енергия, одобрена с решение на Министерски съвет и изпълнявана от Фонд "Сигурност на електроенергийната система“.</w:t>
      </w:r>
    </w:p>
    <w:p w14:paraId="11EF0B5C" w14:textId="77777777" w:rsidR="001901FF" w:rsidRPr="00AD0167" w:rsidRDefault="0096722E" w:rsidP="00C7779C">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Pr>
          <w:rFonts w:cstheme="minorHAnsi"/>
          <w:sz w:val="24"/>
          <w:szCs w:val="24"/>
        </w:rPr>
        <w:t xml:space="preserve"> </w:t>
      </w:r>
    </w:p>
    <w:p w14:paraId="1A93905B" w14:textId="77777777" w:rsidR="00C7779C" w:rsidRPr="007A24A9" w:rsidRDefault="00DC491D" w:rsidP="00C7779C">
      <w:pPr>
        <w:pBdr>
          <w:top w:val="single" w:sz="4" w:space="1" w:color="auto"/>
          <w:left w:val="single" w:sz="4" w:space="4" w:color="auto"/>
          <w:bottom w:val="single" w:sz="4" w:space="1" w:color="auto"/>
          <w:right w:val="single" w:sz="4" w:space="4" w:color="auto"/>
        </w:pBdr>
        <w:spacing w:before="120" w:after="120" w:line="240" w:lineRule="auto"/>
        <w:jc w:val="both"/>
        <w:rPr>
          <w:rFonts w:ascii="Verdana" w:hAnsi="Verdana"/>
          <w:sz w:val="20"/>
          <w:szCs w:val="20"/>
          <w:lang w:eastAsia="en-GB"/>
        </w:rPr>
      </w:pPr>
      <w:r w:rsidRPr="00AD0167">
        <w:rPr>
          <w:rFonts w:cstheme="minorHAnsi"/>
          <w:b/>
          <w:sz w:val="24"/>
          <w:szCs w:val="24"/>
        </w:rPr>
        <w:t xml:space="preserve">Очаквани резултати: </w:t>
      </w:r>
    </w:p>
    <w:p w14:paraId="2A15B4EC" w14:textId="77777777" w:rsidR="00C7779C" w:rsidRPr="007A24A9" w:rsidRDefault="00C7779C" w:rsidP="00C7779C">
      <w:pPr>
        <w:pBdr>
          <w:top w:val="single" w:sz="4" w:space="1" w:color="auto"/>
          <w:left w:val="single" w:sz="4" w:space="4" w:color="auto"/>
          <w:bottom w:val="single" w:sz="4" w:space="1" w:color="auto"/>
          <w:right w:val="single" w:sz="4" w:space="4" w:color="auto"/>
        </w:pBdr>
        <w:spacing w:before="120" w:after="120" w:line="276" w:lineRule="auto"/>
        <w:jc w:val="both"/>
        <w:rPr>
          <w:rFonts w:ascii="Verdana" w:hAnsi="Verdana"/>
          <w:sz w:val="20"/>
          <w:szCs w:val="20"/>
          <w:lang w:eastAsia="en-GB"/>
        </w:rPr>
      </w:pPr>
      <w:r w:rsidRPr="007A24A9">
        <w:rPr>
          <w:rFonts w:ascii="Verdana" w:hAnsi="Verdana"/>
          <w:sz w:val="20"/>
          <w:szCs w:val="20"/>
          <w:lang w:eastAsia="en-GB"/>
        </w:rPr>
        <w:t xml:space="preserve">Изпълнението на </w:t>
      </w:r>
      <w:r w:rsidRPr="007A24A9">
        <w:rPr>
          <w:rFonts w:ascii="Verdana" w:eastAsia="Times New Roman" w:hAnsi="Verdana"/>
          <w:bCs/>
          <w:sz w:val="20"/>
          <w:szCs w:val="20"/>
          <w:lang w:eastAsia="en-GB"/>
        </w:rPr>
        <w:t>предложените мерки</w:t>
      </w:r>
      <w:r w:rsidRPr="007A24A9">
        <w:rPr>
          <w:rFonts w:ascii="Verdana" w:hAnsi="Verdana"/>
          <w:sz w:val="20"/>
          <w:szCs w:val="20"/>
          <w:lang w:eastAsia="en-GB"/>
        </w:rPr>
        <w:t xml:space="preserve"> ще допринесе за </w:t>
      </w:r>
      <w:r w:rsidRPr="007A24A9">
        <w:rPr>
          <w:rFonts w:ascii="Verdana" w:eastAsia="Times New Roman" w:hAnsi="Verdana"/>
          <w:bCs/>
          <w:sz w:val="20"/>
          <w:szCs w:val="20"/>
          <w:lang w:eastAsia="en-GB"/>
        </w:rPr>
        <w:t>смекчаване</w:t>
      </w:r>
      <w:r w:rsidRPr="007A24A9">
        <w:rPr>
          <w:rFonts w:ascii="Verdana" w:hAnsi="Verdana"/>
          <w:sz w:val="20"/>
          <w:szCs w:val="20"/>
          <w:lang w:eastAsia="en-GB"/>
        </w:rPr>
        <w:t xml:space="preserve"> на </w:t>
      </w:r>
      <w:r w:rsidRPr="007A24A9">
        <w:rPr>
          <w:rFonts w:ascii="Verdana" w:eastAsia="Times New Roman" w:hAnsi="Verdana"/>
          <w:bCs/>
          <w:sz w:val="20"/>
          <w:szCs w:val="20"/>
          <w:lang w:eastAsia="en-GB"/>
        </w:rPr>
        <w:t>последствията върху</w:t>
      </w:r>
      <w:r w:rsidRPr="007A24A9">
        <w:rPr>
          <w:rFonts w:ascii="Verdana" w:hAnsi="Verdana"/>
          <w:sz w:val="20"/>
          <w:szCs w:val="20"/>
          <w:lang w:eastAsia="en-GB"/>
        </w:rPr>
        <w:t xml:space="preserve"> МСП от </w:t>
      </w:r>
      <w:r w:rsidRPr="007A24A9">
        <w:rPr>
          <w:rFonts w:ascii="Verdana" w:eastAsia="Times New Roman" w:hAnsi="Verdana"/>
          <w:bCs/>
          <w:sz w:val="20"/>
          <w:szCs w:val="20"/>
          <w:lang w:eastAsia="en-GB"/>
        </w:rPr>
        <w:t>значителното увеличение на цените</w:t>
      </w:r>
      <w:r w:rsidRPr="007A24A9">
        <w:rPr>
          <w:rFonts w:ascii="Verdana" w:hAnsi="Verdana"/>
          <w:sz w:val="20"/>
          <w:szCs w:val="20"/>
          <w:lang w:eastAsia="en-GB"/>
        </w:rPr>
        <w:t xml:space="preserve"> на енергията</w:t>
      </w:r>
      <w:r w:rsidRPr="007A24A9">
        <w:rPr>
          <w:rFonts w:ascii="Verdana" w:eastAsia="Times New Roman" w:hAnsi="Verdana"/>
          <w:bCs/>
          <w:sz w:val="20"/>
          <w:szCs w:val="20"/>
          <w:lang w:eastAsia="en-GB"/>
        </w:rPr>
        <w:t xml:space="preserve">, причинено от </w:t>
      </w:r>
      <w:r w:rsidRPr="007A24A9">
        <w:rPr>
          <w:rFonts w:ascii="Verdana" w:hAnsi="Verdana"/>
          <w:sz w:val="20"/>
          <w:szCs w:val="20"/>
          <w:lang w:eastAsia="en-GB"/>
        </w:rPr>
        <w:t xml:space="preserve">военната агресия </w:t>
      </w:r>
      <w:r w:rsidRPr="007A24A9">
        <w:rPr>
          <w:rFonts w:ascii="Verdana" w:eastAsia="Times New Roman" w:hAnsi="Verdana"/>
          <w:bCs/>
          <w:sz w:val="20"/>
          <w:szCs w:val="20"/>
          <w:lang w:eastAsia="en-GB"/>
        </w:rPr>
        <w:t>на Русия срещу</w:t>
      </w:r>
      <w:r w:rsidRPr="007A24A9">
        <w:rPr>
          <w:rFonts w:ascii="Verdana" w:hAnsi="Verdana"/>
          <w:sz w:val="20"/>
          <w:szCs w:val="20"/>
          <w:lang w:eastAsia="en-GB"/>
        </w:rPr>
        <w:t xml:space="preserve"> Украйна.</w:t>
      </w:r>
    </w:p>
    <w:p w14:paraId="1DCA8E9D" w14:textId="4CA6CBD9" w:rsidR="001F6561" w:rsidRPr="001F3D8E" w:rsidRDefault="00C7779C" w:rsidP="00CE753D">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cstheme="minorHAnsi"/>
          <w:sz w:val="24"/>
          <w:szCs w:val="24"/>
        </w:rPr>
      </w:pPr>
      <w:r w:rsidRPr="000D2539">
        <w:rPr>
          <w:rFonts w:ascii="Verdana" w:hAnsi="Verdana"/>
          <w:sz w:val="20"/>
          <w:szCs w:val="20"/>
        </w:rPr>
        <w:t xml:space="preserve">В резултат от подкрепата по процедурата безвъзмездни средства в размер на </w:t>
      </w:r>
      <w:r w:rsidR="007D1AA4">
        <w:rPr>
          <w:rFonts w:cstheme="minorHAnsi"/>
          <w:color w:val="000000"/>
          <w:sz w:val="24"/>
          <w:szCs w:val="24"/>
          <w:lang w:val="en-US"/>
        </w:rPr>
        <w:t>103 952 133</w:t>
      </w:r>
      <w:r w:rsidR="007D1AA4" w:rsidRPr="00E93A33">
        <w:rPr>
          <w:rFonts w:cstheme="minorHAnsi"/>
          <w:color w:val="000000"/>
          <w:sz w:val="24"/>
          <w:szCs w:val="24"/>
        </w:rPr>
        <w:t>,</w:t>
      </w:r>
      <w:r w:rsidR="007D1AA4">
        <w:rPr>
          <w:rFonts w:cstheme="minorHAnsi"/>
          <w:color w:val="000000"/>
          <w:sz w:val="24"/>
          <w:szCs w:val="24"/>
          <w:lang w:val="en-US"/>
        </w:rPr>
        <w:t>72</w:t>
      </w:r>
      <w:r w:rsidR="007D1AA4" w:rsidRPr="00E93A33">
        <w:rPr>
          <w:rFonts w:cstheme="minorHAnsi"/>
          <w:sz w:val="24"/>
          <w:szCs w:val="24"/>
        </w:rPr>
        <w:t xml:space="preserve"> </w:t>
      </w:r>
      <w:r w:rsidRPr="000D2539">
        <w:rPr>
          <w:rFonts w:ascii="Verdana" w:hAnsi="Verdana"/>
          <w:sz w:val="20"/>
          <w:szCs w:val="20"/>
        </w:rPr>
        <w:t>лева ще бъдат предоставени за възстановяване на компенсации за завишените цени на енергията на МСП.</w:t>
      </w:r>
    </w:p>
    <w:p w14:paraId="7ECDDE72" w14:textId="77777777" w:rsidR="00CB14EE" w:rsidRPr="00AD0167" w:rsidRDefault="004A58E5" w:rsidP="00505559">
      <w:pPr>
        <w:pStyle w:val="Heading2"/>
        <w:spacing w:before="120" w:after="120"/>
        <w:rPr>
          <w:rFonts w:asciiTheme="minorHAnsi" w:hAnsiTheme="minorHAnsi" w:cstheme="minorHAnsi"/>
          <w:sz w:val="24"/>
          <w:szCs w:val="24"/>
        </w:rPr>
      </w:pPr>
      <w:bookmarkStart w:id="6" w:name="_Toc453247129"/>
      <w:r w:rsidRPr="00AD0167">
        <w:rPr>
          <w:rFonts w:asciiTheme="minorHAnsi" w:hAnsiTheme="minorHAnsi" w:cstheme="minorHAnsi"/>
          <w:sz w:val="24"/>
          <w:szCs w:val="24"/>
        </w:rPr>
        <w:t>7</w:t>
      </w:r>
      <w:r w:rsidR="00CB14EE" w:rsidRPr="00AD0167">
        <w:rPr>
          <w:rFonts w:asciiTheme="minorHAnsi" w:hAnsiTheme="minorHAnsi" w:cstheme="minorHAnsi"/>
          <w:sz w:val="24"/>
          <w:szCs w:val="24"/>
        </w:rPr>
        <w:t>. Индикатори:</w:t>
      </w:r>
      <w:bookmarkEnd w:id="6"/>
    </w:p>
    <w:p w14:paraId="3ADBAB35" w14:textId="77777777" w:rsidR="00DB62EC" w:rsidRPr="00AD0167" w:rsidRDefault="00814852" w:rsidP="00E80107">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b/>
          <w:sz w:val="24"/>
          <w:szCs w:val="24"/>
        </w:rPr>
      </w:pPr>
      <w:r w:rsidRPr="00AD0167">
        <w:rPr>
          <w:rFonts w:cstheme="minorHAnsi"/>
          <w:b/>
          <w:sz w:val="24"/>
          <w:szCs w:val="24"/>
        </w:rPr>
        <w:t xml:space="preserve">7.1. </w:t>
      </w:r>
      <w:r w:rsidR="00DB62EC" w:rsidRPr="00AD0167">
        <w:rPr>
          <w:rFonts w:cstheme="minorHAnsi"/>
          <w:b/>
          <w:sz w:val="24"/>
          <w:szCs w:val="24"/>
        </w:rPr>
        <w:t>Индикатори за резултат съгласно оперативната програма</w:t>
      </w:r>
    </w:p>
    <w:p w14:paraId="0083EBE1" w14:textId="77777777" w:rsidR="00DB62EC" w:rsidRPr="00D60A04" w:rsidRDefault="00DB62EC" w:rsidP="00E80107">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b/>
          <w:sz w:val="24"/>
          <w:szCs w:val="24"/>
          <w:lang w:val="en-US"/>
        </w:rPr>
      </w:pPr>
      <w:r w:rsidRPr="00AD0167">
        <w:rPr>
          <w:rFonts w:cstheme="minorHAnsi"/>
          <w:b/>
          <w:sz w:val="24"/>
          <w:szCs w:val="24"/>
        </w:rPr>
        <w:t>Индикатори за резултат:</w:t>
      </w:r>
      <w:r w:rsidR="00D60A04">
        <w:rPr>
          <w:rFonts w:cstheme="minorHAnsi"/>
          <w:b/>
          <w:sz w:val="24"/>
          <w:szCs w:val="24"/>
          <w:lang w:val="en-US"/>
        </w:rPr>
        <w:t xml:space="preserve"> </w:t>
      </w:r>
      <w:r w:rsidR="006543A1">
        <w:rPr>
          <w:rFonts w:cstheme="minorHAnsi"/>
          <w:b/>
          <w:sz w:val="24"/>
          <w:szCs w:val="24"/>
          <w:lang w:val="en-US"/>
        </w:rPr>
        <w:t xml:space="preserve">  </w:t>
      </w:r>
    </w:p>
    <w:p w14:paraId="5FFCB947" w14:textId="77777777" w:rsidR="00621F3B" w:rsidRPr="00AD0167" w:rsidRDefault="00621F3B" w:rsidP="00621F3B">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r w:rsidRPr="00AD0167">
        <w:rPr>
          <w:rFonts w:cstheme="minorHAnsi"/>
          <w:sz w:val="24"/>
          <w:szCs w:val="24"/>
        </w:rPr>
        <w:t xml:space="preserve">Резултатите от изпълнението на настоящата процедура </w:t>
      </w:r>
      <w:r w:rsidR="001F7DCD">
        <w:rPr>
          <w:rFonts w:cstheme="minorHAnsi"/>
          <w:sz w:val="24"/>
          <w:szCs w:val="24"/>
        </w:rPr>
        <w:t>трябва</w:t>
      </w:r>
      <w:r w:rsidR="001F7DCD" w:rsidRPr="00AD0167">
        <w:rPr>
          <w:rFonts w:cstheme="minorHAnsi"/>
          <w:sz w:val="24"/>
          <w:szCs w:val="24"/>
        </w:rPr>
        <w:t xml:space="preserve"> </w:t>
      </w:r>
      <w:r w:rsidRPr="00AD0167">
        <w:rPr>
          <w:rFonts w:cstheme="minorHAnsi"/>
          <w:sz w:val="24"/>
          <w:szCs w:val="24"/>
        </w:rPr>
        <w:t>да бъдат в съответствие със специфичн</w:t>
      </w:r>
      <w:r w:rsidR="001E6164" w:rsidRPr="00AD0167">
        <w:rPr>
          <w:rFonts w:cstheme="minorHAnsi"/>
          <w:sz w:val="24"/>
          <w:szCs w:val="24"/>
        </w:rPr>
        <w:t xml:space="preserve">ите </w:t>
      </w:r>
      <w:r w:rsidRPr="00AD0167">
        <w:rPr>
          <w:rFonts w:cstheme="minorHAnsi"/>
          <w:sz w:val="24"/>
          <w:szCs w:val="24"/>
        </w:rPr>
        <w:t>цел</w:t>
      </w:r>
      <w:r w:rsidR="001E6164" w:rsidRPr="00AD0167">
        <w:rPr>
          <w:rFonts w:cstheme="minorHAnsi"/>
          <w:sz w:val="24"/>
          <w:szCs w:val="24"/>
        </w:rPr>
        <w:t>и</w:t>
      </w:r>
      <w:r w:rsidRPr="00AD0167">
        <w:rPr>
          <w:rFonts w:cstheme="minorHAnsi"/>
          <w:sz w:val="24"/>
          <w:szCs w:val="24"/>
        </w:rPr>
        <w:t xml:space="preserve"> на</w:t>
      </w:r>
      <w:r w:rsidR="001E6164" w:rsidRPr="00AD0167">
        <w:rPr>
          <w:rFonts w:cstheme="minorHAnsi"/>
          <w:sz w:val="24"/>
          <w:szCs w:val="24"/>
        </w:rPr>
        <w:t xml:space="preserve"> Инвестиционен приоритет 3d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 и на </w:t>
      </w:r>
      <w:r w:rsidRPr="00AD0167">
        <w:rPr>
          <w:rFonts w:cstheme="minorHAnsi"/>
          <w:sz w:val="24"/>
          <w:szCs w:val="24"/>
        </w:rPr>
        <w:t xml:space="preserve">Инвестиционен приоритет </w:t>
      </w:r>
      <w:r w:rsidR="00A3188D" w:rsidRPr="00AD0167">
        <w:rPr>
          <w:rFonts w:cstheme="minorHAnsi"/>
          <w:sz w:val="24"/>
          <w:szCs w:val="24"/>
        </w:rPr>
        <w:t>13i „</w:t>
      </w:r>
      <w:r w:rsidR="001E6164" w:rsidRPr="00AD0167">
        <w:rPr>
          <w:rFonts w:cstheme="minorHAnsi"/>
          <w:sz w:val="24"/>
          <w:szCs w:val="24"/>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r w:rsidR="00A3188D" w:rsidRPr="00AD0167">
        <w:rPr>
          <w:rFonts w:cstheme="minorHAnsi"/>
          <w:sz w:val="24"/>
          <w:szCs w:val="24"/>
        </w:rPr>
        <w:t>“</w:t>
      </w:r>
      <w:r w:rsidR="0027634A" w:rsidRPr="00AD0167">
        <w:rPr>
          <w:rFonts w:cstheme="minorHAnsi"/>
          <w:sz w:val="24"/>
          <w:szCs w:val="24"/>
        </w:rPr>
        <w:t xml:space="preserve"> </w:t>
      </w:r>
      <w:r w:rsidRPr="00AD0167">
        <w:rPr>
          <w:rFonts w:cstheme="minorHAnsi"/>
          <w:sz w:val="24"/>
          <w:szCs w:val="24"/>
        </w:rPr>
        <w:t>и да допринас</w:t>
      </w:r>
      <w:r w:rsidR="00E8620D" w:rsidRPr="00AD0167">
        <w:rPr>
          <w:rFonts w:cstheme="minorHAnsi"/>
          <w:sz w:val="24"/>
          <w:szCs w:val="24"/>
        </w:rPr>
        <w:t xml:space="preserve">ят </w:t>
      </w:r>
      <w:r w:rsidRPr="00AD0167">
        <w:rPr>
          <w:rFonts w:cstheme="minorHAnsi"/>
          <w:sz w:val="24"/>
          <w:szCs w:val="24"/>
        </w:rPr>
        <w:t xml:space="preserve">за постигането на </w:t>
      </w:r>
      <w:r w:rsidR="004144E8" w:rsidRPr="00AD0167">
        <w:rPr>
          <w:rFonts w:cstheme="minorHAnsi"/>
          <w:sz w:val="24"/>
          <w:szCs w:val="24"/>
        </w:rPr>
        <w:t>целева</w:t>
      </w:r>
      <w:r w:rsidR="001F7DCD">
        <w:rPr>
          <w:rFonts w:cstheme="minorHAnsi"/>
          <w:sz w:val="24"/>
          <w:szCs w:val="24"/>
        </w:rPr>
        <w:t>та</w:t>
      </w:r>
      <w:r w:rsidR="004144E8" w:rsidRPr="00AD0167">
        <w:rPr>
          <w:rFonts w:cstheme="minorHAnsi"/>
          <w:sz w:val="24"/>
          <w:szCs w:val="24"/>
        </w:rPr>
        <w:t xml:space="preserve"> </w:t>
      </w:r>
      <w:r w:rsidR="00513970" w:rsidRPr="00AD0167">
        <w:rPr>
          <w:rFonts w:cstheme="minorHAnsi"/>
          <w:sz w:val="24"/>
          <w:szCs w:val="24"/>
        </w:rPr>
        <w:t>стойност на</w:t>
      </w:r>
      <w:r w:rsidR="00424548" w:rsidRPr="00AD0167">
        <w:rPr>
          <w:rFonts w:cstheme="minorHAnsi"/>
          <w:sz w:val="24"/>
          <w:szCs w:val="24"/>
        </w:rPr>
        <w:t xml:space="preserve"> следни</w:t>
      </w:r>
      <w:r w:rsidR="00F7316D" w:rsidRPr="00AD0167">
        <w:rPr>
          <w:rFonts w:cstheme="minorHAnsi"/>
          <w:sz w:val="24"/>
          <w:szCs w:val="24"/>
        </w:rPr>
        <w:t>я</w:t>
      </w:r>
      <w:r w:rsidR="00513970" w:rsidRPr="00AD0167">
        <w:rPr>
          <w:rFonts w:cstheme="minorHAnsi"/>
          <w:sz w:val="24"/>
          <w:szCs w:val="24"/>
        </w:rPr>
        <w:t xml:space="preserve"> </w:t>
      </w:r>
      <w:r w:rsidR="00ED384A" w:rsidRPr="00AD0167">
        <w:rPr>
          <w:rFonts w:cstheme="minorHAnsi"/>
          <w:sz w:val="24"/>
          <w:szCs w:val="24"/>
        </w:rPr>
        <w:t xml:space="preserve">индикатор за </w:t>
      </w:r>
      <w:r w:rsidR="00A3188D" w:rsidRPr="00AD0167">
        <w:rPr>
          <w:rFonts w:cstheme="minorHAnsi"/>
          <w:sz w:val="24"/>
          <w:szCs w:val="24"/>
        </w:rPr>
        <w:t xml:space="preserve"> </w:t>
      </w:r>
      <w:r w:rsidR="00424548" w:rsidRPr="00AD0167">
        <w:rPr>
          <w:rFonts w:cstheme="minorHAnsi"/>
          <w:sz w:val="24"/>
          <w:szCs w:val="24"/>
        </w:rPr>
        <w:t>резултат</w:t>
      </w:r>
      <w:r w:rsidR="00ED384A" w:rsidRPr="00AD0167">
        <w:rPr>
          <w:rFonts w:cstheme="minorHAnsi"/>
          <w:sz w:val="24"/>
          <w:szCs w:val="24"/>
        </w:rPr>
        <w:t>:</w:t>
      </w:r>
    </w:p>
    <w:p w14:paraId="7D5CCEE1" w14:textId="77777777" w:rsidR="00424548" w:rsidRPr="00AD0167" w:rsidRDefault="00424548" w:rsidP="00621F3B">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p>
    <w:p w14:paraId="6C797D3B" w14:textId="77777777" w:rsidR="00F7316D" w:rsidRPr="00AD0167" w:rsidRDefault="003D1181" w:rsidP="00F7316D">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r w:rsidRPr="00AD0167">
        <w:rPr>
          <w:rFonts w:cstheme="minorHAnsi"/>
          <w:sz w:val="24"/>
          <w:szCs w:val="24"/>
        </w:rPr>
        <w:t xml:space="preserve">- </w:t>
      </w:r>
      <w:r w:rsidR="00F7316D" w:rsidRPr="00AD0167">
        <w:rPr>
          <w:rFonts w:cstheme="minorHAnsi"/>
          <w:sz w:val="24"/>
          <w:szCs w:val="24"/>
        </w:rPr>
        <w:t>Безвъзмездни средства за компенсиране на завишените цени на енергията на МСП</w:t>
      </w:r>
      <w:r w:rsidR="001F39C6">
        <w:rPr>
          <w:rFonts w:cstheme="minorHAnsi"/>
          <w:sz w:val="24"/>
          <w:szCs w:val="24"/>
        </w:rPr>
        <w:t>.</w:t>
      </w:r>
    </w:p>
    <w:p w14:paraId="0BC62511" w14:textId="77777777" w:rsidR="00F7316D" w:rsidRPr="00AD0167" w:rsidRDefault="00F7316D" w:rsidP="00F7316D">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b/>
          <w:sz w:val="24"/>
          <w:szCs w:val="24"/>
        </w:rPr>
      </w:pPr>
    </w:p>
    <w:p w14:paraId="4B88AE8E" w14:textId="1A28CF43" w:rsidR="00A21B81" w:rsidRPr="00A21B81" w:rsidRDefault="00A21B81" w:rsidP="00FA6328">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r w:rsidRPr="00A21B81">
        <w:rPr>
          <w:rFonts w:cstheme="minorHAnsi"/>
          <w:sz w:val="24"/>
          <w:szCs w:val="24"/>
        </w:rPr>
        <w:t xml:space="preserve">Базовата стойност на посочения индикатор e „0“, а целевата стойност съответства на </w:t>
      </w:r>
      <w:r w:rsidR="00AD22F7">
        <w:rPr>
          <w:rFonts w:cstheme="minorHAnsi"/>
          <w:sz w:val="24"/>
          <w:szCs w:val="24"/>
        </w:rPr>
        <w:t xml:space="preserve">стойността </w:t>
      </w:r>
      <w:r w:rsidR="00BD2D79">
        <w:rPr>
          <w:rFonts w:cstheme="minorHAnsi"/>
          <w:sz w:val="24"/>
          <w:szCs w:val="24"/>
        </w:rPr>
        <w:t>н</w:t>
      </w:r>
      <w:r w:rsidR="00AD22F7">
        <w:rPr>
          <w:rFonts w:cstheme="minorHAnsi"/>
          <w:sz w:val="24"/>
          <w:szCs w:val="24"/>
        </w:rPr>
        <w:t xml:space="preserve">а </w:t>
      </w:r>
      <w:r w:rsidR="00BD2D79">
        <w:rPr>
          <w:rFonts w:cstheme="minorHAnsi"/>
          <w:sz w:val="24"/>
          <w:szCs w:val="24"/>
        </w:rPr>
        <w:t>поисканите</w:t>
      </w:r>
      <w:r w:rsidR="00BD2D79">
        <w:rPr>
          <w:rFonts w:cstheme="minorHAnsi"/>
          <w:sz w:val="24"/>
          <w:szCs w:val="24"/>
          <w:lang w:val="en-US"/>
        </w:rPr>
        <w:t xml:space="preserve"> </w:t>
      </w:r>
      <w:r w:rsidR="00B102F2" w:rsidRPr="004D495B">
        <w:rPr>
          <w:rFonts w:cstheme="minorHAnsi"/>
          <w:sz w:val="24"/>
          <w:szCs w:val="24"/>
        </w:rPr>
        <w:t>за възстановяване</w:t>
      </w:r>
      <w:r w:rsidR="00AD22F7" w:rsidRPr="004D495B">
        <w:rPr>
          <w:rFonts w:cstheme="minorHAnsi"/>
          <w:sz w:val="24"/>
          <w:szCs w:val="24"/>
        </w:rPr>
        <w:t xml:space="preserve"> безвъзмездни средства. </w:t>
      </w:r>
      <w:r w:rsidR="005E1120" w:rsidRPr="004D495B">
        <w:rPr>
          <w:rFonts w:cstheme="minorHAnsi"/>
          <w:sz w:val="24"/>
          <w:szCs w:val="24"/>
        </w:rPr>
        <w:t>При отчитане на индикатора,</w:t>
      </w:r>
      <w:r w:rsidR="004D495B">
        <w:rPr>
          <w:rFonts w:cstheme="minorHAnsi"/>
          <w:sz w:val="24"/>
          <w:szCs w:val="24"/>
        </w:rPr>
        <w:t xml:space="preserve"> </w:t>
      </w:r>
      <w:r w:rsidR="008C48A9" w:rsidRPr="008C48A9">
        <w:rPr>
          <w:rFonts w:cstheme="minorHAnsi"/>
          <w:sz w:val="24"/>
          <w:szCs w:val="24"/>
        </w:rPr>
        <w:t xml:space="preserve">за определяне на постигнатата </w:t>
      </w:r>
      <w:r w:rsidR="008C48A9">
        <w:rPr>
          <w:rFonts w:cstheme="minorHAnsi"/>
          <w:sz w:val="24"/>
          <w:szCs w:val="24"/>
        </w:rPr>
        <w:t>му</w:t>
      </w:r>
      <w:r w:rsidR="008C48A9" w:rsidRPr="008C48A9">
        <w:rPr>
          <w:rFonts w:cstheme="minorHAnsi"/>
          <w:sz w:val="24"/>
          <w:szCs w:val="24"/>
        </w:rPr>
        <w:t xml:space="preserve"> стойност </w:t>
      </w:r>
      <w:r w:rsidR="00B16BD4">
        <w:rPr>
          <w:rFonts w:cstheme="minorHAnsi"/>
          <w:sz w:val="24"/>
          <w:szCs w:val="24"/>
        </w:rPr>
        <w:t>се взема</w:t>
      </w:r>
      <w:r w:rsidR="008C48A9">
        <w:rPr>
          <w:rFonts w:cstheme="minorHAnsi"/>
          <w:sz w:val="24"/>
          <w:szCs w:val="24"/>
        </w:rPr>
        <w:t xml:space="preserve"> предвид </w:t>
      </w:r>
      <w:r w:rsidR="004D495B">
        <w:rPr>
          <w:rFonts w:cstheme="minorHAnsi"/>
          <w:sz w:val="24"/>
          <w:szCs w:val="24"/>
        </w:rPr>
        <w:t>размерът</w:t>
      </w:r>
      <w:r w:rsidR="004D495B" w:rsidRPr="004D495B">
        <w:rPr>
          <w:rFonts w:cstheme="minorHAnsi"/>
          <w:sz w:val="24"/>
          <w:szCs w:val="24"/>
        </w:rPr>
        <w:t xml:space="preserve"> на поисканите за възстановяване средства</w:t>
      </w:r>
      <w:r>
        <w:rPr>
          <w:rFonts w:cstheme="minorHAnsi"/>
          <w:sz w:val="24"/>
          <w:szCs w:val="24"/>
        </w:rPr>
        <w:t>.</w:t>
      </w:r>
    </w:p>
    <w:p w14:paraId="559D4BF6" w14:textId="77777777" w:rsidR="00513970" w:rsidRPr="00881638" w:rsidRDefault="00513970" w:rsidP="00FA6328">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b/>
          <w:sz w:val="24"/>
          <w:szCs w:val="24"/>
        </w:rPr>
      </w:pPr>
    </w:p>
    <w:p w14:paraId="0E77F60F" w14:textId="77777777" w:rsidR="00424548" w:rsidRPr="00881638" w:rsidRDefault="00F76AAB" w:rsidP="002F5E94">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b/>
          <w:sz w:val="24"/>
          <w:szCs w:val="24"/>
        </w:rPr>
      </w:pPr>
      <w:r w:rsidRPr="00881638">
        <w:rPr>
          <w:rFonts w:cstheme="minorHAnsi"/>
          <w:b/>
          <w:sz w:val="24"/>
          <w:szCs w:val="24"/>
        </w:rPr>
        <w:t>7.2. Индикатори за изпълнение</w:t>
      </w:r>
    </w:p>
    <w:p w14:paraId="2B276130" w14:textId="77777777" w:rsidR="00F76AAB" w:rsidRPr="00AD0167" w:rsidRDefault="00F76AAB" w:rsidP="00F76AAB">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r w:rsidRPr="00AD0167">
        <w:rPr>
          <w:rFonts w:cstheme="minorHAnsi"/>
          <w:sz w:val="24"/>
          <w:szCs w:val="24"/>
        </w:rPr>
        <w:t xml:space="preserve">За доказване ефективността на дейностите, </w:t>
      </w:r>
      <w:r w:rsidR="00545CC6">
        <w:rPr>
          <w:rFonts w:cstheme="minorHAnsi"/>
          <w:sz w:val="24"/>
          <w:szCs w:val="24"/>
        </w:rPr>
        <w:t>изпълнени</w:t>
      </w:r>
      <w:r w:rsidRPr="00AD0167">
        <w:rPr>
          <w:rFonts w:cstheme="minorHAnsi"/>
          <w:sz w:val="24"/>
          <w:szCs w:val="24"/>
        </w:rPr>
        <w:t xml:space="preserve"> по настоящата процедура, се използват следни</w:t>
      </w:r>
      <w:r w:rsidR="00F7316D" w:rsidRPr="00AD0167">
        <w:rPr>
          <w:rFonts w:cstheme="minorHAnsi"/>
          <w:sz w:val="24"/>
          <w:szCs w:val="24"/>
        </w:rPr>
        <w:t>те</w:t>
      </w:r>
      <w:r w:rsidRPr="00AD0167">
        <w:rPr>
          <w:rFonts w:cstheme="minorHAnsi"/>
          <w:sz w:val="24"/>
          <w:szCs w:val="24"/>
        </w:rPr>
        <w:t xml:space="preserve"> измерим</w:t>
      </w:r>
      <w:r w:rsidR="00F7316D" w:rsidRPr="00AD0167">
        <w:rPr>
          <w:rFonts w:cstheme="minorHAnsi"/>
          <w:sz w:val="24"/>
          <w:szCs w:val="24"/>
        </w:rPr>
        <w:t>и индикатори</w:t>
      </w:r>
      <w:r w:rsidRPr="00AD0167">
        <w:rPr>
          <w:rFonts w:cstheme="minorHAnsi"/>
          <w:sz w:val="24"/>
          <w:szCs w:val="24"/>
        </w:rPr>
        <w:t xml:space="preserve">:    </w:t>
      </w:r>
    </w:p>
    <w:p w14:paraId="20C829B5" w14:textId="77777777" w:rsidR="00F7316D" w:rsidRPr="00AD0167" w:rsidRDefault="00F7316D" w:rsidP="00F76AAB">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p>
    <w:p w14:paraId="39F4D23B" w14:textId="77777777" w:rsidR="00F7316D" w:rsidRPr="00AD0167" w:rsidRDefault="00F7316D" w:rsidP="00F7316D">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r w:rsidRPr="00AD0167">
        <w:rPr>
          <w:rFonts w:cstheme="minorHAnsi"/>
          <w:sz w:val="24"/>
          <w:szCs w:val="24"/>
        </w:rPr>
        <w:t>1. CO01 Производствени инвестиции: Брой предприятия, получаващи подкрепа</w:t>
      </w:r>
      <w:r w:rsidR="001F39C6">
        <w:rPr>
          <w:rFonts w:cstheme="minorHAnsi"/>
          <w:sz w:val="24"/>
          <w:szCs w:val="24"/>
        </w:rPr>
        <w:t>;</w:t>
      </w:r>
      <w:r w:rsidRPr="00AD0167">
        <w:rPr>
          <w:rFonts w:cstheme="minorHAnsi"/>
          <w:sz w:val="24"/>
          <w:szCs w:val="24"/>
        </w:rPr>
        <w:t xml:space="preserve"> </w:t>
      </w:r>
    </w:p>
    <w:p w14:paraId="0031F43C" w14:textId="77777777" w:rsidR="00F7316D" w:rsidRPr="00AD0167" w:rsidRDefault="00F7316D" w:rsidP="00F7316D">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r w:rsidRPr="00AD0167">
        <w:rPr>
          <w:rFonts w:cstheme="minorHAnsi"/>
          <w:sz w:val="24"/>
          <w:szCs w:val="24"/>
        </w:rPr>
        <w:t>2. CO02 Производствени инвестиции: Брой предприятия, които получават безвъзмездни средства</w:t>
      </w:r>
      <w:r w:rsidR="001D42A1">
        <w:rPr>
          <w:rFonts w:cstheme="minorHAnsi"/>
          <w:sz w:val="24"/>
          <w:szCs w:val="24"/>
        </w:rPr>
        <w:t>.</w:t>
      </w:r>
    </w:p>
    <w:p w14:paraId="17734A43" w14:textId="77777777" w:rsidR="00424548" w:rsidRPr="00AD0167" w:rsidRDefault="00424548" w:rsidP="002F5E94">
      <w:pPr>
        <w:pBdr>
          <w:top w:val="single" w:sz="4" w:space="1" w:color="auto"/>
          <w:left w:val="single" w:sz="4" w:space="4" w:color="auto"/>
          <w:bottom w:val="single" w:sz="4" w:space="1" w:color="auto"/>
          <w:right w:val="single" w:sz="4" w:space="4" w:color="auto"/>
        </w:pBdr>
        <w:spacing w:after="120" w:line="240" w:lineRule="auto"/>
        <w:contextualSpacing/>
        <w:jc w:val="both"/>
        <w:rPr>
          <w:rFonts w:cstheme="minorHAnsi"/>
          <w:sz w:val="24"/>
          <w:szCs w:val="24"/>
        </w:rPr>
      </w:pPr>
    </w:p>
    <w:p w14:paraId="3CF4A31D" w14:textId="77777777" w:rsidR="0019162B" w:rsidRPr="00AD0167" w:rsidRDefault="0019162B" w:rsidP="000F384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eastAsia="Calibri" w:cstheme="minorHAnsi"/>
          <w:sz w:val="24"/>
          <w:szCs w:val="24"/>
        </w:rPr>
      </w:pPr>
    </w:p>
    <w:p w14:paraId="10226F47" w14:textId="77777777" w:rsidR="0019162B" w:rsidRDefault="00345DE7"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eastAsia="Calibri" w:cstheme="minorHAnsi"/>
          <w:sz w:val="24"/>
          <w:szCs w:val="24"/>
        </w:rPr>
      </w:pPr>
      <w:r w:rsidRPr="00AD0167">
        <w:rPr>
          <w:rFonts w:eastAsia="Calibri" w:cstheme="minorHAnsi"/>
          <w:sz w:val="24"/>
          <w:szCs w:val="24"/>
        </w:rPr>
        <w:t xml:space="preserve">В </w:t>
      </w:r>
      <w:r w:rsidR="00B27D90">
        <w:rPr>
          <w:rFonts w:eastAsia="Calibri" w:cstheme="minorHAnsi"/>
          <w:sz w:val="24"/>
          <w:szCs w:val="24"/>
        </w:rPr>
        <w:t>секция „Индикатори“</w:t>
      </w:r>
      <w:r w:rsidRPr="00AD0167">
        <w:rPr>
          <w:rFonts w:eastAsia="Calibri" w:cstheme="minorHAnsi"/>
          <w:sz w:val="24"/>
          <w:szCs w:val="24"/>
        </w:rPr>
        <w:t xml:space="preserve"> </w:t>
      </w:r>
      <w:r w:rsidR="00037876" w:rsidRPr="00AD0167">
        <w:rPr>
          <w:rFonts w:eastAsia="Calibri" w:cstheme="minorHAnsi"/>
          <w:sz w:val="24"/>
          <w:szCs w:val="24"/>
        </w:rPr>
        <w:t xml:space="preserve"> </w:t>
      </w:r>
      <w:r w:rsidR="00B27D90">
        <w:rPr>
          <w:rFonts w:eastAsia="Calibri" w:cstheme="minorHAnsi"/>
          <w:sz w:val="24"/>
          <w:szCs w:val="24"/>
        </w:rPr>
        <w:t>във</w:t>
      </w:r>
      <w:r w:rsidR="00037876" w:rsidRPr="00AD0167">
        <w:rPr>
          <w:rFonts w:eastAsia="Calibri" w:cstheme="minorHAnsi"/>
          <w:sz w:val="24"/>
          <w:szCs w:val="24"/>
        </w:rPr>
        <w:t xml:space="preserve"> Формуляра за кандидатстване кандидатът следва да попълни данни за базова и целева стойност </w:t>
      </w:r>
      <w:r w:rsidR="00B07C97" w:rsidRPr="00AD0167">
        <w:rPr>
          <w:rFonts w:eastAsia="Calibri" w:cstheme="minorHAnsi"/>
          <w:sz w:val="24"/>
          <w:szCs w:val="24"/>
        </w:rPr>
        <w:t>на</w:t>
      </w:r>
      <w:r w:rsidR="00037876" w:rsidRPr="00AD0167">
        <w:rPr>
          <w:rFonts w:eastAsia="Calibri" w:cstheme="minorHAnsi"/>
          <w:sz w:val="24"/>
          <w:szCs w:val="24"/>
        </w:rPr>
        <w:t xml:space="preserve"> горепосочените индикатори за изпълнение</w:t>
      </w:r>
      <w:r w:rsidR="007B7FFD" w:rsidRPr="00AD0167">
        <w:rPr>
          <w:rFonts w:eastAsia="Calibri" w:cstheme="minorHAnsi"/>
          <w:sz w:val="24"/>
          <w:szCs w:val="24"/>
        </w:rPr>
        <w:t>, които предвижда да постигне с реализацията на проект</w:t>
      </w:r>
      <w:r w:rsidR="00320CE2" w:rsidRPr="00AD0167">
        <w:rPr>
          <w:rFonts w:eastAsia="Calibri" w:cstheme="minorHAnsi"/>
          <w:sz w:val="24"/>
          <w:szCs w:val="24"/>
        </w:rPr>
        <w:t>а</w:t>
      </w:r>
      <w:r w:rsidR="007B7FFD" w:rsidRPr="00AD0167">
        <w:rPr>
          <w:rFonts w:eastAsia="Calibri" w:cstheme="minorHAnsi"/>
          <w:sz w:val="24"/>
          <w:szCs w:val="24"/>
        </w:rPr>
        <w:t>,</w:t>
      </w:r>
      <w:r w:rsidR="00037876" w:rsidRPr="00AD0167">
        <w:rPr>
          <w:rFonts w:eastAsia="Calibri" w:cstheme="minorHAnsi"/>
          <w:sz w:val="24"/>
          <w:szCs w:val="24"/>
        </w:rPr>
        <w:t xml:space="preserve"> в съответствие с Ръководство</w:t>
      </w:r>
      <w:r w:rsidR="00704072" w:rsidRPr="00AD0167">
        <w:rPr>
          <w:rFonts w:eastAsia="Calibri" w:cstheme="minorHAnsi"/>
          <w:sz w:val="24"/>
          <w:szCs w:val="24"/>
        </w:rPr>
        <w:t>то</w:t>
      </w:r>
      <w:r w:rsidR="00037876" w:rsidRPr="00AD0167">
        <w:rPr>
          <w:rFonts w:eastAsia="Calibri" w:cstheme="minorHAnsi"/>
          <w:sz w:val="24"/>
          <w:szCs w:val="24"/>
        </w:rPr>
        <w:t xml:space="preserve"> за потребителя за модул „Е-кандидатстване“ (</w:t>
      </w:r>
      <w:r w:rsidR="00037876" w:rsidRPr="00AD0167">
        <w:rPr>
          <w:rFonts w:eastAsia="Calibri" w:cstheme="minorHAnsi"/>
          <w:b/>
          <w:sz w:val="24"/>
          <w:szCs w:val="24"/>
        </w:rPr>
        <w:t>Приложение А</w:t>
      </w:r>
      <w:r w:rsidR="00037876" w:rsidRPr="00AD0167">
        <w:rPr>
          <w:rFonts w:eastAsia="Calibri" w:cstheme="minorHAnsi"/>
          <w:sz w:val="24"/>
          <w:szCs w:val="24"/>
        </w:rPr>
        <w:t>).</w:t>
      </w:r>
      <w:r w:rsidR="001F39B7" w:rsidRPr="00AD0167">
        <w:rPr>
          <w:rFonts w:eastAsia="Calibri" w:cstheme="minorHAnsi"/>
          <w:sz w:val="24"/>
          <w:szCs w:val="24"/>
        </w:rPr>
        <w:t xml:space="preserve"> </w:t>
      </w:r>
    </w:p>
    <w:p w14:paraId="1413B762" w14:textId="77777777" w:rsidR="0019162B" w:rsidRDefault="0019162B"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eastAsia="Calibri" w:cstheme="minorHAnsi"/>
          <w:sz w:val="24"/>
          <w:szCs w:val="24"/>
        </w:rPr>
      </w:pPr>
    </w:p>
    <w:p w14:paraId="536EF41B" w14:textId="6992E987" w:rsidR="00037876" w:rsidRPr="00B16BD4" w:rsidRDefault="001F39B7"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eastAsia="Calibri" w:cstheme="minorHAnsi"/>
          <w:sz w:val="24"/>
          <w:szCs w:val="24"/>
        </w:rPr>
      </w:pPr>
      <w:r w:rsidRPr="00AD0167">
        <w:rPr>
          <w:rFonts w:eastAsia="Calibri" w:cstheme="minorHAnsi"/>
          <w:sz w:val="24"/>
          <w:szCs w:val="24"/>
        </w:rPr>
        <w:t>Базовата стойност на индикаторите за изпълнение, коят</w:t>
      </w:r>
      <w:r w:rsidR="00BA5896" w:rsidRPr="00AD0167">
        <w:rPr>
          <w:rFonts w:eastAsia="Calibri" w:cstheme="minorHAnsi"/>
          <w:sz w:val="24"/>
          <w:szCs w:val="24"/>
        </w:rPr>
        <w:t>о следва да бъде посочена в</w:t>
      </w:r>
      <w:r w:rsidR="0019162B">
        <w:rPr>
          <w:rFonts w:eastAsia="Calibri" w:cstheme="minorHAnsi"/>
          <w:sz w:val="24"/>
          <w:szCs w:val="24"/>
        </w:rPr>
        <w:t xml:space="preserve">ъв </w:t>
      </w:r>
      <w:r w:rsidRPr="00AD0167">
        <w:rPr>
          <w:rFonts w:eastAsia="Calibri" w:cstheme="minorHAnsi"/>
          <w:sz w:val="24"/>
          <w:szCs w:val="24"/>
        </w:rPr>
        <w:t xml:space="preserve"> </w:t>
      </w:r>
      <w:r w:rsidRPr="00D001FF">
        <w:rPr>
          <w:rFonts w:eastAsia="Calibri" w:cstheme="minorHAnsi"/>
          <w:sz w:val="24"/>
          <w:szCs w:val="24"/>
        </w:rPr>
        <w:t>Формуляр</w:t>
      </w:r>
      <w:r w:rsidR="004C1EE0" w:rsidRPr="00D001FF">
        <w:rPr>
          <w:rFonts w:eastAsia="Calibri" w:cstheme="minorHAnsi"/>
          <w:sz w:val="24"/>
          <w:szCs w:val="24"/>
        </w:rPr>
        <w:t>а за кандидатстване е 0 (нула)</w:t>
      </w:r>
      <w:r w:rsidR="0019162B" w:rsidRPr="00D001FF">
        <w:rPr>
          <w:rFonts w:eastAsia="Calibri" w:cstheme="minorHAnsi"/>
          <w:sz w:val="24"/>
          <w:szCs w:val="24"/>
        </w:rPr>
        <w:t xml:space="preserve">, а целевата стойност </w:t>
      </w:r>
      <w:r w:rsidR="005368BA">
        <w:rPr>
          <w:rFonts w:eastAsia="Calibri" w:cstheme="minorHAnsi"/>
          <w:sz w:val="24"/>
          <w:szCs w:val="24"/>
        </w:rPr>
        <w:t xml:space="preserve">и на двата индикатора </w:t>
      </w:r>
      <w:r w:rsidR="0019162B" w:rsidRPr="00D001FF">
        <w:rPr>
          <w:rFonts w:eastAsia="Calibri" w:cstheme="minorHAnsi"/>
          <w:sz w:val="24"/>
          <w:szCs w:val="24"/>
        </w:rPr>
        <w:t xml:space="preserve">съответства на броя МСП, за които </w:t>
      </w:r>
      <w:r w:rsidR="002C1A25" w:rsidRPr="00D001FF">
        <w:rPr>
          <w:rFonts w:eastAsia="Calibri" w:cstheme="minorHAnsi"/>
          <w:sz w:val="24"/>
          <w:szCs w:val="24"/>
        </w:rPr>
        <w:t xml:space="preserve">се иска </w:t>
      </w:r>
      <w:r w:rsidR="0019162B" w:rsidRPr="00D001FF">
        <w:rPr>
          <w:rFonts w:eastAsia="Calibri" w:cstheme="minorHAnsi"/>
          <w:sz w:val="24"/>
          <w:szCs w:val="24"/>
        </w:rPr>
        <w:t>възстанов</w:t>
      </w:r>
      <w:r w:rsidR="002C1A25" w:rsidRPr="00D001FF">
        <w:rPr>
          <w:rFonts w:eastAsia="Calibri" w:cstheme="minorHAnsi"/>
          <w:sz w:val="24"/>
          <w:szCs w:val="24"/>
        </w:rPr>
        <w:t>яване на</w:t>
      </w:r>
      <w:r w:rsidR="0019162B" w:rsidRPr="00D001FF">
        <w:rPr>
          <w:rFonts w:eastAsia="Calibri" w:cstheme="minorHAnsi"/>
          <w:sz w:val="24"/>
          <w:szCs w:val="24"/>
        </w:rPr>
        <w:t xml:space="preserve"> средства за компенсаци</w:t>
      </w:r>
      <w:r w:rsidR="00BB0D42" w:rsidRPr="00D001FF">
        <w:rPr>
          <w:rFonts w:eastAsia="Calibri" w:cstheme="minorHAnsi"/>
          <w:sz w:val="24"/>
          <w:szCs w:val="24"/>
        </w:rPr>
        <w:t>и</w:t>
      </w:r>
      <w:r w:rsidR="00BB0D42">
        <w:rPr>
          <w:rFonts w:eastAsia="Calibri" w:cstheme="minorHAnsi"/>
          <w:sz w:val="24"/>
          <w:szCs w:val="24"/>
        </w:rPr>
        <w:t xml:space="preserve"> за потребена електрическа ене</w:t>
      </w:r>
      <w:r w:rsidR="0019162B">
        <w:rPr>
          <w:rFonts w:eastAsia="Calibri" w:cstheme="minorHAnsi"/>
          <w:sz w:val="24"/>
          <w:szCs w:val="24"/>
        </w:rPr>
        <w:t>ргия в рамките на настоящата процедура.</w:t>
      </w:r>
      <w:r w:rsidR="002647C6">
        <w:rPr>
          <w:rFonts w:eastAsia="Calibri" w:cstheme="minorHAnsi"/>
          <w:sz w:val="24"/>
          <w:szCs w:val="24"/>
        </w:rPr>
        <w:t xml:space="preserve"> При</w:t>
      </w:r>
      <w:r w:rsidR="002647C6" w:rsidRPr="002647C6">
        <w:t xml:space="preserve"> </w:t>
      </w:r>
      <w:r w:rsidR="002647C6" w:rsidRPr="002647C6">
        <w:rPr>
          <w:rFonts w:eastAsia="Calibri" w:cstheme="minorHAnsi"/>
          <w:sz w:val="24"/>
          <w:szCs w:val="24"/>
        </w:rPr>
        <w:t>отчитане на индикатор</w:t>
      </w:r>
      <w:r w:rsidR="00385D5E">
        <w:rPr>
          <w:rFonts w:eastAsia="Calibri" w:cstheme="minorHAnsi"/>
          <w:sz w:val="24"/>
          <w:szCs w:val="24"/>
        </w:rPr>
        <w:t>ите</w:t>
      </w:r>
      <w:r w:rsidR="002647C6" w:rsidRPr="002647C6">
        <w:rPr>
          <w:rFonts w:eastAsia="Calibri" w:cstheme="minorHAnsi"/>
          <w:sz w:val="24"/>
          <w:szCs w:val="24"/>
        </w:rPr>
        <w:t xml:space="preserve">, за определяне на постигнатата </w:t>
      </w:r>
      <w:r w:rsidR="00385D5E">
        <w:rPr>
          <w:rFonts w:eastAsia="Calibri" w:cstheme="minorHAnsi"/>
          <w:sz w:val="24"/>
          <w:szCs w:val="24"/>
        </w:rPr>
        <w:t>и</w:t>
      </w:r>
      <w:r w:rsidR="002647C6" w:rsidRPr="002647C6">
        <w:rPr>
          <w:rFonts w:eastAsia="Calibri" w:cstheme="minorHAnsi"/>
          <w:sz w:val="24"/>
          <w:szCs w:val="24"/>
        </w:rPr>
        <w:t xml:space="preserve">м стойност </w:t>
      </w:r>
      <w:r w:rsidR="00B16BD4">
        <w:rPr>
          <w:rFonts w:eastAsia="Calibri" w:cstheme="minorHAnsi"/>
          <w:sz w:val="24"/>
          <w:szCs w:val="24"/>
        </w:rPr>
        <w:t>се взема</w:t>
      </w:r>
      <w:r w:rsidR="002647C6" w:rsidRPr="002647C6">
        <w:rPr>
          <w:rFonts w:eastAsia="Calibri" w:cstheme="minorHAnsi"/>
          <w:sz w:val="24"/>
          <w:szCs w:val="24"/>
        </w:rPr>
        <w:t xml:space="preserve"> предвид </w:t>
      </w:r>
      <w:r w:rsidR="002647C6">
        <w:rPr>
          <w:rFonts w:eastAsia="Calibri" w:cstheme="minorHAnsi"/>
          <w:sz w:val="24"/>
          <w:szCs w:val="24"/>
        </w:rPr>
        <w:t>броят МСП, за които са</w:t>
      </w:r>
      <w:r w:rsidR="002647C6" w:rsidRPr="002647C6">
        <w:rPr>
          <w:rFonts w:eastAsia="Calibri" w:cstheme="minorHAnsi"/>
          <w:sz w:val="24"/>
          <w:szCs w:val="24"/>
        </w:rPr>
        <w:t xml:space="preserve"> поискани за възстановяване средства</w:t>
      </w:r>
      <w:r w:rsidR="002647C6">
        <w:rPr>
          <w:rFonts w:eastAsia="Calibri" w:cstheme="minorHAnsi"/>
          <w:sz w:val="24"/>
          <w:szCs w:val="24"/>
        </w:rPr>
        <w:t xml:space="preserve"> за извършени </w:t>
      </w:r>
      <w:r w:rsidR="002647C6" w:rsidRPr="00B16BD4">
        <w:rPr>
          <w:rFonts w:eastAsia="Calibri" w:cstheme="minorHAnsi"/>
          <w:sz w:val="24"/>
          <w:szCs w:val="24"/>
        </w:rPr>
        <w:t xml:space="preserve">компенсации.  </w:t>
      </w:r>
    </w:p>
    <w:p w14:paraId="629790EA" w14:textId="77777777" w:rsidR="00F7626C" w:rsidRPr="00AD0167" w:rsidRDefault="004A58E5" w:rsidP="00CD6A9E">
      <w:pPr>
        <w:pStyle w:val="Heading2"/>
        <w:spacing w:before="120" w:after="120"/>
        <w:rPr>
          <w:rFonts w:asciiTheme="minorHAnsi" w:hAnsiTheme="minorHAnsi" w:cstheme="minorHAnsi"/>
          <w:sz w:val="24"/>
          <w:szCs w:val="24"/>
        </w:rPr>
      </w:pPr>
      <w:bookmarkStart w:id="7" w:name="_Toc453247130"/>
      <w:r w:rsidRPr="00AD0167">
        <w:rPr>
          <w:rFonts w:asciiTheme="minorHAnsi" w:hAnsiTheme="minorHAnsi" w:cstheme="minorHAnsi"/>
          <w:sz w:val="24"/>
          <w:szCs w:val="24"/>
        </w:rPr>
        <w:t>8</w:t>
      </w:r>
      <w:r w:rsidR="000115A9" w:rsidRPr="00AD0167">
        <w:rPr>
          <w:rFonts w:asciiTheme="minorHAnsi" w:hAnsiTheme="minorHAnsi" w:cstheme="minorHAnsi"/>
          <w:sz w:val="24"/>
          <w:szCs w:val="24"/>
        </w:rPr>
        <w:t>. Общ размер на безвъзмездната финансова помощ по процедурата:</w:t>
      </w:r>
      <w:bookmarkEnd w:id="7"/>
      <w:r w:rsidR="00307AA6" w:rsidRPr="00AD0167">
        <w:rPr>
          <w:rFonts w:asciiTheme="minorHAnsi" w:hAnsiTheme="minorHAnsi" w:cstheme="minorHAnsi"/>
          <w:sz w:val="24"/>
          <w:szCs w:val="24"/>
        </w:rPr>
        <w:tab/>
      </w:r>
    </w:p>
    <w:p w14:paraId="6B9F4A6E" w14:textId="77777777" w:rsidR="008E7B7B" w:rsidRPr="00AD0167" w:rsidRDefault="00CD6A9E"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 xml:space="preserve">Общият размер на безвъзмездната финансова помощ по </w:t>
      </w:r>
      <w:r w:rsidR="00854440">
        <w:rPr>
          <w:rFonts w:cstheme="minorHAnsi"/>
          <w:sz w:val="24"/>
          <w:szCs w:val="24"/>
        </w:rPr>
        <w:t>процедурата е</w:t>
      </w:r>
      <w:r w:rsidRPr="00AD0167">
        <w:rPr>
          <w:rFonts w:cstheme="minorHAnsi"/>
          <w:sz w:val="24"/>
          <w:szCs w:val="24"/>
        </w:rPr>
        <w:t>:</w:t>
      </w:r>
    </w:p>
    <w:tbl>
      <w:tblPr>
        <w:tblStyle w:val="TableGrid"/>
        <w:tblW w:w="9640" w:type="dxa"/>
        <w:tblInd w:w="-147" w:type="dxa"/>
        <w:tblLook w:val="04A0" w:firstRow="1" w:lastRow="0" w:firstColumn="1" w:lastColumn="0" w:noHBand="0" w:noVBand="1"/>
      </w:tblPr>
      <w:tblGrid>
        <w:gridCol w:w="3312"/>
        <w:gridCol w:w="3165"/>
        <w:gridCol w:w="3163"/>
      </w:tblGrid>
      <w:tr w:rsidR="003713B5" w:rsidRPr="00AD0167" w14:paraId="6CDC7963" w14:textId="77777777" w:rsidTr="00DA5FA9">
        <w:tc>
          <w:tcPr>
            <w:tcW w:w="3312" w:type="dxa"/>
            <w:shd w:val="pct25" w:color="auto" w:fill="auto"/>
          </w:tcPr>
          <w:p w14:paraId="58F74D9A" w14:textId="77777777" w:rsidR="003713B5" w:rsidRPr="00AD0167" w:rsidRDefault="00CD6A9E" w:rsidP="004F3521">
            <w:pPr>
              <w:pStyle w:val="ListParagraph"/>
              <w:spacing w:after="360"/>
              <w:ind w:left="0"/>
              <w:jc w:val="center"/>
              <w:rPr>
                <w:rFonts w:asciiTheme="minorHAnsi" w:hAnsiTheme="minorHAnsi" w:cstheme="minorHAnsi"/>
                <w:b/>
                <w:sz w:val="24"/>
                <w:szCs w:val="24"/>
              </w:rPr>
            </w:pPr>
            <w:r w:rsidRPr="00AD0167">
              <w:rPr>
                <w:rFonts w:asciiTheme="minorHAnsi" w:hAnsiTheme="minorHAnsi" w:cstheme="minorHAnsi"/>
                <w:sz w:val="24"/>
                <w:szCs w:val="24"/>
              </w:rPr>
              <w:t xml:space="preserve"> </w:t>
            </w:r>
            <w:r w:rsidR="007A15FB" w:rsidRPr="00AD0167">
              <w:rPr>
                <w:rFonts w:asciiTheme="minorHAnsi" w:eastAsia="Calibri" w:hAnsiTheme="minorHAnsi" w:cstheme="minorHAnsi"/>
                <w:b/>
                <w:sz w:val="24"/>
                <w:szCs w:val="24"/>
                <w:lang w:eastAsia="en-US"/>
              </w:rPr>
              <w:t xml:space="preserve">Общ размер на безвъзмездната финансова помощ </w:t>
            </w:r>
          </w:p>
        </w:tc>
        <w:tc>
          <w:tcPr>
            <w:tcW w:w="3165" w:type="dxa"/>
            <w:shd w:val="pct25" w:color="auto" w:fill="auto"/>
          </w:tcPr>
          <w:p w14:paraId="2268FFAA" w14:textId="77777777" w:rsidR="003713B5" w:rsidRPr="00AD0167" w:rsidRDefault="00F0438A" w:rsidP="00251C10">
            <w:pPr>
              <w:pStyle w:val="ListParagraph"/>
              <w:spacing w:after="360"/>
              <w:ind w:left="0"/>
              <w:jc w:val="center"/>
              <w:rPr>
                <w:rFonts w:asciiTheme="minorHAnsi" w:hAnsiTheme="minorHAnsi" w:cstheme="minorHAnsi"/>
                <w:b/>
                <w:sz w:val="24"/>
                <w:szCs w:val="24"/>
              </w:rPr>
            </w:pPr>
            <w:r w:rsidRPr="00AD0167">
              <w:rPr>
                <w:rFonts w:asciiTheme="minorHAnsi" w:eastAsia="Calibri" w:hAnsiTheme="minorHAnsi" w:cstheme="minorHAnsi"/>
                <w:b/>
                <w:sz w:val="24"/>
                <w:szCs w:val="24"/>
                <w:lang w:eastAsia="en-US"/>
              </w:rPr>
              <w:t>Европейско финансиране</w:t>
            </w:r>
          </w:p>
        </w:tc>
        <w:tc>
          <w:tcPr>
            <w:tcW w:w="3163" w:type="dxa"/>
            <w:shd w:val="pct25" w:color="auto" w:fill="auto"/>
          </w:tcPr>
          <w:p w14:paraId="3124D3C2" w14:textId="77777777" w:rsidR="003713B5" w:rsidRPr="00AD0167" w:rsidRDefault="007A15FB" w:rsidP="007A15FB">
            <w:pPr>
              <w:pStyle w:val="ListParagraph"/>
              <w:spacing w:after="360"/>
              <w:ind w:left="0"/>
              <w:jc w:val="center"/>
              <w:rPr>
                <w:rFonts w:asciiTheme="minorHAnsi" w:eastAsia="Calibri" w:hAnsiTheme="minorHAnsi" w:cstheme="minorHAnsi"/>
                <w:b/>
                <w:sz w:val="24"/>
                <w:szCs w:val="24"/>
                <w:lang w:eastAsia="en-US"/>
              </w:rPr>
            </w:pPr>
            <w:r w:rsidRPr="00AD0167">
              <w:rPr>
                <w:rFonts w:asciiTheme="minorHAnsi" w:eastAsia="Calibri" w:hAnsiTheme="minorHAnsi" w:cstheme="minorHAnsi"/>
                <w:b/>
                <w:sz w:val="24"/>
                <w:szCs w:val="24"/>
                <w:lang w:eastAsia="en-US"/>
              </w:rPr>
              <w:t>Национално съфинансиране</w:t>
            </w:r>
          </w:p>
        </w:tc>
      </w:tr>
      <w:tr w:rsidR="00F0438A" w:rsidRPr="00AD0167" w14:paraId="17826859" w14:textId="77777777" w:rsidTr="00DA5FA9">
        <w:trPr>
          <w:trHeight w:val="712"/>
        </w:trPr>
        <w:tc>
          <w:tcPr>
            <w:tcW w:w="3312" w:type="dxa"/>
            <w:vMerge w:val="restart"/>
          </w:tcPr>
          <w:p w14:paraId="6129C8D8" w14:textId="77777777" w:rsidR="00BB0D42" w:rsidRDefault="009974F9" w:rsidP="00F0438A">
            <w:pPr>
              <w:pStyle w:val="ListParagraph"/>
              <w:spacing w:after="360"/>
              <w:ind w:left="0"/>
              <w:jc w:val="center"/>
            </w:pPr>
            <w:bdo w:val="ltr">
              <w:r w:rsidR="00AD22F7">
                <w:t>‬</w:t>
              </w:r>
              <w:r w:rsidR="00FE4DB9">
                <w:t>‬</w:t>
              </w:r>
              <w:r w:rsidR="008A2872">
                <w:t>‬</w:t>
              </w:r>
              <w:r w:rsidR="00502331">
                <w:t>‬</w:t>
              </w:r>
              <w:r w:rsidR="00027F7C">
                <w:t>‬</w:t>
              </w:r>
              <w:r w:rsidR="00780B3D">
                <w:t>‬</w:t>
              </w:r>
              <w:r w:rsidR="000F5FF2">
                <w:t>‬</w:t>
              </w:r>
              <w:r w:rsidR="00545A98">
                <w:t>‬</w:t>
              </w:r>
              <w:r w:rsidR="0013577C">
                <w:t>‬</w:t>
              </w:r>
              <w:r w:rsidR="00D9470A">
                <w:t>‬</w:t>
              </w:r>
              <w:r w:rsidR="00A83C6B">
                <w:t>‬</w:t>
              </w:r>
              <w:r w:rsidR="00EA1F51">
                <w:t>‬</w:t>
              </w:r>
              <w:r w:rsidR="002C6F1F">
                <w:t>‬</w:t>
              </w:r>
              <w:r w:rsidR="004C7BF1">
                <w:t>‬</w:t>
              </w:r>
              <w:r w:rsidR="00FD2350">
                <w:t>‬</w:t>
              </w:r>
              <w:r w:rsidR="00C20915">
                <w:t>‬</w:t>
              </w:r>
              <w:r w:rsidR="00D60A04">
                <w:t>‬</w:t>
              </w:r>
              <w:r w:rsidR="004E4801">
                <w:t>‬</w:t>
              </w:r>
              <w:r w:rsidR="004D495B">
                <w:t>‬</w:t>
              </w:r>
              <w:r w:rsidR="00FD412D">
                <w:t>‬</w:t>
              </w:r>
              <w:r w:rsidR="004275B2">
                <w:t>‬</w:t>
              </w:r>
              <w:r w:rsidR="00E94686">
                <w:t>‬</w:t>
              </w:r>
              <w:r w:rsidR="00285363">
                <w:t>‬</w:t>
              </w:r>
              <w:r w:rsidR="00C32DC3">
                <w:t>‬</w:t>
              </w:r>
              <w:r w:rsidR="00D41B55">
                <w:t>‬</w:t>
              </w:r>
              <w:r w:rsidR="007E605C">
                <w:t>‬</w:t>
              </w:r>
              <w:r w:rsidR="00234D1F">
                <w:t>‬</w:t>
              </w:r>
              <w:r w:rsidR="000B1550">
                <w:t>‬</w:t>
              </w:r>
              <w:r w:rsidR="00DC1914">
                <w:t>‬</w:t>
              </w:r>
              <w:r w:rsidR="00132B8E">
                <w:t>‬</w:t>
              </w:r>
              <w:r w:rsidR="00364675">
                <w:t>‬</w:t>
              </w:r>
              <w:r w:rsidR="00C41DE1">
                <w:t>‬</w:t>
              </w:r>
              <w:r w:rsidR="00FB2ADB">
                <w:t>‬</w:t>
              </w:r>
              <w:r w:rsidR="00194FAD">
                <w:t>‬</w:t>
              </w:r>
              <w:r w:rsidR="00E450F2">
                <w:t>‬</w:t>
              </w:r>
              <w:r w:rsidR="00F622C4">
                <w:t>‬</w:t>
              </w:r>
              <w:r w:rsidR="00F548C4">
                <w:t>‬</w:t>
              </w:r>
              <w:r w:rsidR="00AE146C">
                <w:t>‬</w:t>
              </w:r>
              <w:r w:rsidR="006063B0">
                <w:t>‬</w:t>
              </w:r>
              <w:r w:rsidR="002648D0">
                <w:t>‬</w:t>
              </w:r>
              <w:r w:rsidR="003E392D">
                <w:t>‬</w:t>
              </w:r>
              <w:r w:rsidR="00CE2B01">
                <w:t>‬</w:t>
              </w:r>
              <w:r w:rsidR="00947BA9">
                <w:t>‬</w:t>
              </w:r>
              <w:r w:rsidR="00472E08">
                <w:t>‬</w:t>
              </w:r>
              <w:r w:rsidR="00290F44">
                <w:t>‬</w:t>
              </w:r>
              <w:r w:rsidR="00D76823">
                <w:t>‬</w:t>
              </w:r>
              <w:r>
                <w:t>‬</w:t>
              </w:r>
            </w:bdo>
          </w:p>
          <w:p w14:paraId="1B0AE64E" w14:textId="77777777" w:rsidR="00BB0D42" w:rsidRDefault="009974F9" w:rsidP="00F0438A">
            <w:pPr>
              <w:pStyle w:val="ListParagraph"/>
              <w:spacing w:after="360"/>
              <w:ind w:left="0"/>
              <w:jc w:val="center"/>
            </w:pPr>
            <w:bdo w:val="ltr">
              <w:r w:rsidR="00AD22F7">
                <w:t>‬</w:t>
              </w:r>
              <w:r w:rsidR="00FE4DB9">
                <w:t>‬</w:t>
              </w:r>
              <w:r w:rsidR="008A2872">
                <w:t>‬</w:t>
              </w:r>
              <w:r w:rsidR="00866C1C">
                <w:t>‬</w:t>
              </w:r>
              <w:r w:rsidR="00733272">
                <w:t>‬</w:t>
              </w:r>
              <w:r w:rsidR="00A27AE3">
                <w:t>‬</w:t>
              </w:r>
              <w:r w:rsidR="00197637">
                <w:t>‬</w:t>
              </w:r>
              <w:r w:rsidR="004C7BF1">
                <w:t>‬</w:t>
              </w:r>
              <w:r w:rsidR="00FD2350">
                <w:t>‬</w:t>
              </w:r>
              <w:r w:rsidR="00C20915">
                <w:t>‬</w:t>
              </w:r>
              <w:r w:rsidR="00D60A04">
                <w:t>‬</w:t>
              </w:r>
              <w:r w:rsidR="004E4801">
                <w:t>‬</w:t>
              </w:r>
              <w:r w:rsidR="004D495B">
                <w:t>‬</w:t>
              </w:r>
              <w:r w:rsidR="00FD412D">
                <w:t>‬</w:t>
              </w:r>
              <w:r w:rsidR="004275B2">
                <w:t>‬</w:t>
              </w:r>
              <w:r w:rsidR="00E94686">
                <w:t>‬</w:t>
              </w:r>
              <w:r w:rsidR="00285363">
                <w:t>‬</w:t>
              </w:r>
              <w:r w:rsidR="00C32DC3">
                <w:t>‬</w:t>
              </w:r>
              <w:r w:rsidR="00D41B55">
                <w:t>‬</w:t>
              </w:r>
              <w:r w:rsidR="007E605C">
                <w:t>‬</w:t>
              </w:r>
              <w:r w:rsidR="00234D1F">
                <w:t>‬</w:t>
              </w:r>
              <w:r w:rsidR="000B1550">
                <w:t>‬</w:t>
              </w:r>
              <w:r w:rsidR="00DC1914">
                <w:t>‬</w:t>
              </w:r>
              <w:r w:rsidR="00132B8E">
                <w:t>‬</w:t>
              </w:r>
              <w:r w:rsidR="00364675">
                <w:t>‬</w:t>
              </w:r>
              <w:r w:rsidR="00C41DE1">
                <w:t>‬</w:t>
              </w:r>
              <w:r w:rsidR="00FB2ADB">
                <w:t>‬</w:t>
              </w:r>
              <w:r w:rsidR="00194FAD">
                <w:t>‬</w:t>
              </w:r>
              <w:r w:rsidR="00E450F2">
                <w:t>‬</w:t>
              </w:r>
              <w:r w:rsidR="00F622C4">
                <w:t>‬</w:t>
              </w:r>
              <w:r w:rsidR="00F548C4">
                <w:t>‬</w:t>
              </w:r>
              <w:r w:rsidR="00AE146C">
                <w:t>‬</w:t>
              </w:r>
              <w:r w:rsidR="006063B0">
                <w:t>‬</w:t>
              </w:r>
              <w:r w:rsidR="002648D0">
                <w:t>‬</w:t>
              </w:r>
              <w:r w:rsidR="003E392D">
                <w:t>‬</w:t>
              </w:r>
              <w:r w:rsidR="00CE2B01">
                <w:t>‬</w:t>
              </w:r>
              <w:r w:rsidR="00947BA9">
                <w:t>‬</w:t>
              </w:r>
              <w:r w:rsidR="00472E08">
                <w:t>‬</w:t>
              </w:r>
              <w:r w:rsidR="00290F44">
                <w:t>‬</w:t>
              </w:r>
              <w:r w:rsidR="00D76823">
                <w:t>‬</w:t>
              </w:r>
              <w:r>
                <w:t>‬</w:t>
              </w:r>
            </w:bdo>
          </w:p>
          <w:p w14:paraId="0C31FE07" w14:textId="77777777" w:rsidR="00BB0D42" w:rsidRDefault="009974F9" w:rsidP="00F0438A">
            <w:pPr>
              <w:pStyle w:val="ListParagraph"/>
              <w:spacing w:after="360"/>
              <w:ind w:left="0"/>
              <w:jc w:val="center"/>
            </w:pPr>
            <w:bdo w:val="ltr">
              <w:r w:rsidR="00AD22F7">
                <w:t>‬</w:t>
              </w:r>
              <w:r w:rsidR="00FE4DB9">
                <w:t>‬</w:t>
              </w:r>
              <w:r w:rsidR="008A2872">
                <w:t>‬</w:t>
              </w:r>
              <w:r w:rsidR="00A95FEC">
                <w:t>‬</w:t>
              </w:r>
              <w:r w:rsidR="001F152E">
                <w:t>‬</w:t>
              </w:r>
              <w:r w:rsidR="00F84CFE">
                <w:t>‬</w:t>
              </w:r>
              <w:r w:rsidR="006653AD">
                <w:t>‬</w:t>
              </w:r>
              <w:r w:rsidR="00FB6A88">
                <w:t>‬</w:t>
              </w:r>
              <w:r w:rsidR="00672DA8">
                <w:t>‬</w:t>
              </w:r>
              <w:r w:rsidR="00F828BD">
                <w:t>‬</w:t>
              </w:r>
              <w:r w:rsidR="00A27AE3">
                <w:t>‬</w:t>
              </w:r>
              <w:r w:rsidR="00197637">
                <w:t>‬</w:t>
              </w:r>
              <w:r w:rsidR="004C7BF1">
                <w:t>‬</w:t>
              </w:r>
              <w:r w:rsidR="00FD2350">
                <w:t>‬</w:t>
              </w:r>
              <w:r w:rsidR="00C20915">
                <w:t>‬</w:t>
              </w:r>
              <w:r w:rsidR="00D60A04">
                <w:t>‬</w:t>
              </w:r>
              <w:r w:rsidR="004E4801">
                <w:t>‬</w:t>
              </w:r>
              <w:r w:rsidR="004D495B">
                <w:t>‬</w:t>
              </w:r>
              <w:r w:rsidR="00FD412D">
                <w:t>‬</w:t>
              </w:r>
              <w:r w:rsidR="004275B2">
                <w:t>‬</w:t>
              </w:r>
              <w:r w:rsidR="00E94686">
                <w:t>‬</w:t>
              </w:r>
              <w:r w:rsidR="00285363">
                <w:t>‬</w:t>
              </w:r>
              <w:r w:rsidR="00C32DC3">
                <w:t>‬</w:t>
              </w:r>
              <w:r w:rsidR="00D41B55">
                <w:t>‬</w:t>
              </w:r>
              <w:r w:rsidR="007E605C">
                <w:t>‬</w:t>
              </w:r>
              <w:r w:rsidR="00234D1F">
                <w:t>‬</w:t>
              </w:r>
              <w:r w:rsidR="000B1550">
                <w:t>‬</w:t>
              </w:r>
              <w:r w:rsidR="00DC1914">
                <w:t>‬</w:t>
              </w:r>
              <w:r w:rsidR="00132B8E">
                <w:t>‬</w:t>
              </w:r>
              <w:r w:rsidR="00364675">
                <w:t>‬</w:t>
              </w:r>
              <w:r w:rsidR="00C41DE1">
                <w:t>‬</w:t>
              </w:r>
              <w:r w:rsidR="00FB2ADB">
                <w:t>‬</w:t>
              </w:r>
              <w:r w:rsidR="00194FAD">
                <w:t>‬</w:t>
              </w:r>
              <w:r w:rsidR="00E450F2">
                <w:t>‬</w:t>
              </w:r>
              <w:r w:rsidR="00F622C4">
                <w:t>‬</w:t>
              </w:r>
              <w:r w:rsidR="00F548C4">
                <w:t>‬</w:t>
              </w:r>
              <w:r w:rsidR="00AE146C">
                <w:t>‬</w:t>
              </w:r>
              <w:r w:rsidR="006063B0">
                <w:t>‬</w:t>
              </w:r>
              <w:r w:rsidR="002648D0">
                <w:t>‬</w:t>
              </w:r>
              <w:r w:rsidR="003E392D">
                <w:t>‬</w:t>
              </w:r>
              <w:r w:rsidR="00CE2B01">
                <w:t>‬</w:t>
              </w:r>
              <w:r w:rsidR="00947BA9">
                <w:t>‬</w:t>
              </w:r>
              <w:r w:rsidR="00472E08">
                <w:t>‬</w:t>
              </w:r>
              <w:r w:rsidR="00290F44">
                <w:t>‬</w:t>
              </w:r>
              <w:r w:rsidR="00D76823">
                <w:t>‬</w:t>
              </w:r>
              <w:r>
                <w:t>‬</w:t>
              </w:r>
            </w:bdo>
          </w:p>
          <w:p w14:paraId="74EB1527" w14:textId="77777777" w:rsidR="00BB0D42" w:rsidRDefault="00DF28B8" w:rsidP="00DF28B8">
            <w:pPr>
              <w:pStyle w:val="ListParagraph"/>
              <w:tabs>
                <w:tab w:val="left" w:pos="658"/>
              </w:tabs>
              <w:spacing w:after="360"/>
              <w:ind w:left="0"/>
            </w:pPr>
            <w:r>
              <w:tab/>
            </w:r>
          </w:p>
          <w:p w14:paraId="7997655C" w14:textId="77777777" w:rsidR="00BB0D42" w:rsidRDefault="00BB0D42" w:rsidP="00F0438A">
            <w:pPr>
              <w:pStyle w:val="ListParagraph"/>
              <w:spacing w:after="360"/>
              <w:ind w:left="0"/>
              <w:jc w:val="center"/>
            </w:pPr>
          </w:p>
          <w:p w14:paraId="401885B7" w14:textId="77777777" w:rsidR="00BB0D42" w:rsidRDefault="00BB0D42" w:rsidP="00F0438A">
            <w:pPr>
              <w:pStyle w:val="ListParagraph"/>
              <w:spacing w:after="360"/>
              <w:ind w:left="0"/>
              <w:jc w:val="center"/>
            </w:pPr>
          </w:p>
          <w:p w14:paraId="07CE8ABC" w14:textId="77777777" w:rsidR="00BB0D42" w:rsidRDefault="00BB0D42" w:rsidP="00F0438A">
            <w:pPr>
              <w:pStyle w:val="ListParagraph"/>
              <w:spacing w:after="360"/>
              <w:ind w:left="0"/>
              <w:jc w:val="center"/>
            </w:pPr>
          </w:p>
          <w:p w14:paraId="19AD0C31" w14:textId="77777777" w:rsidR="00BB0D42" w:rsidRDefault="00BB0D42" w:rsidP="00F0438A">
            <w:pPr>
              <w:pStyle w:val="ListParagraph"/>
              <w:spacing w:after="360"/>
              <w:ind w:left="0"/>
              <w:jc w:val="center"/>
            </w:pPr>
          </w:p>
          <w:p w14:paraId="1EB968A1" w14:textId="7C47F9BA" w:rsidR="00F0438A" w:rsidRPr="00E93A33" w:rsidRDefault="007D1AA4" w:rsidP="00F0438A">
            <w:pPr>
              <w:pStyle w:val="ListParagraph"/>
              <w:spacing w:after="360"/>
              <w:ind w:left="0"/>
              <w:jc w:val="center"/>
              <w:rPr>
                <w:rFonts w:asciiTheme="minorHAnsi" w:hAnsiTheme="minorHAnsi" w:cstheme="minorHAnsi"/>
                <w:sz w:val="24"/>
                <w:szCs w:val="24"/>
              </w:rPr>
            </w:pPr>
            <w:r>
              <w:rPr>
                <w:rFonts w:asciiTheme="minorHAnsi" w:hAnsiTheme="minorHAnsi" w:cstheme="minorHAnsi"/>
                <w:color w:val="000000"/>
                <w:sz w:val="24"/>
                <w:szCs w:val="24"/>
                <w:lang w:val="en-US"/>
              </w:rPr>
              <w:t>103 952 133</w:t>
            </w:r>
            <w:r w:rsidR="00F0438A" w:rsidRPr="00E93A33">
              <w:rPr>
                <w:rFonts w:asciiTheme="minorHAnsi" w:hAnsiTheme="minorHAnsi" w:cstheme="minorHAnsi"/>
                <w:color w:val="000000"/>
                <w:sz w:val="24"/>
                <w:szCs w:val="24"/>
              </w:rPr>
              <w:t>,</w:t>
            </w:r>
            <w:r>
              <w:rPr>
                <w:rFonts w:asciiTheme="minorHAnsi" w:hAnsiTheme="minorHAnsi" w:cstheme="minorHAnsi"/>
                <w:color w:val="000000"/>
                <w:sz w:val="24"/>
                <w:szCs w:val="24"/>
                <w:lang w:val="en-US"/>
              </w:rPr>
              <w:t>72</w:t>
            </w:r>
            <w:r w:rsidR="00F0438A" w:rsidRPr="00E93A33">
              <w:rPr>
                <w:rFonts w:asciiTheme="minorHAnsi" w:hAnsiTheme="minorHAnsi" w:cstheme="minorHAnsi"/>
                <w:sz w:val="24"/>
                <w:szCs w:val="24"/>
              </w:rPr>
              <w:t xml:space="preserve"> лева  </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F0438A" w:rsidRPr="00E93A33">
              <w:rPr>
                <w:rFonts w:asciiTheme="minorHAnsi" w:hAnsiTheme="minorHAnsi" w:cstheme="minorHAnsi"/>
                <w:sz w:val="24"/>
                <w:szCs w:val="24"/>
              </w:rPr>
              <w:t>‬</w:t>
            </w:r>
            <w:r w:rsidR="0083005C" w:rsidRPr="00E93A33">
              <w:t>‬</w:t>
            </w:r>
            <w:r w:rsidR="006E6550" w:rsidRPr="00E93A33">
              <w:t>‬</w:t>
            </w:r>
            <w:r w:rsidR="00120BD4" w:rsidRPr="00E93A33">
              <w:t>‬</w:t>
            </w:r>
            <w:r w:rsidR="00BC6E8D" w:rsidRPr="00E93A33">
              <w:t>‬</w:t>
            </w:r>
            <w:r w:rsidR="00381B9D">
              <w:t>‬</w:t>
            </w:r>
          </w:p>
          <w:p w14:paraId="49EF9E23" w14:textId="5F16C3F4" w:rsidR="00F0438A" w:rsidRPr="00AD0167" w:rsidRDefault="00F0438A" w:rsidP="007D1AA4">
            <w:pPr>
              <w:pStyle w:val="ListParagraph"/>
              <w:spacing w:after="360"/>
              <w:ind w:left="0"/>
              <w:jc w:val="center"/>
              <w:rPr>
                <w:rFonts w:asciiTheme="minorHAnsi" w:hAnsiTheme="minorHAnsi" w:cstheme="minorHAnsi"/>
                <w:sz w:val="24"/>
                <w:szCs w:val="24"/>
                <w:highlight w:val="yellow"/>
              </w:rPr>
            </w:pPr>
            <w:r w:rsidRPr="00E93A33">
              <w:rPr>
                <w:rFonts w:asciiTheme="minorHAnsi" w:hAnsiTheme="minorHAnsi" w:cstheme="minorHAnsi"/>
                <w:sz w:val="24"/>
                <w:szCs w:val="24"/>
                <w:lang w:val="en-US"/>
              </w:rPr>
              <w:t>(</w:t>
            </w:r>
            <w:bdo w:val="ltr">
              <w:r w:rsidR="007D1AA4" w:rsidRPr="00E93A33">
                <w:rPr>
                  <w:rFonts w:asciiTheme="minorHAnsi" w:hAnsiTheme="minorHAnsi" w:cstheme="minorHAnsi"/>
                  <w:color w:val="000000"/>
                  <w:sz w:val="24"/>
                  <w:szCs w:val="24"/>
                </w:rPr>
                <w:t>5</w:t>
              </w:r>
              <w:r w:rsidR="007D1AA4">
                <w:rPr>
                  <w:rFonts w:asciiTheme="minorHAnsi" w:hAnsiTheme="minorHAnsi" w:cstheme="minorHAnsi"/>
                  <w:color w:val="000000"/>
                  <w:sz w:val="24"/>
                  <w:szCs w:val="24"/>
                  <w:lang w:val="en-US"/>
                </w:rPr>
                <w:t>3</w:t>
              </w:r>
              <w:r w:rsidR="007D1AA4" w:rsidRPr="00E93A33">
                <w:rPr>
                  <w:rFonts w:asciiTheme="minorHAnsi" w:hAnsiTheme="minorHAnsi" w:cstheme="minorHAnsi"/>
                  <w:color w:val="000000"/>
                  <w:sz w:val="24"/>
                  <w:szCs w:val="24"/>
                </w:rPr>
                <w:t xml:space="preserve"> </w:t>
              </w:r>
              <w:r w:rsidR="007D1AA4">
                <w:rPr>
                  <w:rFonts w:asciiTheme="minorHAnsi" w:hAnsiTheme="minorHAnsi" w:cstheme="minorHAnsi"/>
                  <w:color w:val="000000"/>
                  <w:sz w:val="24"/>
                  <w:szCs w:val="24"/>
                  <w:lang w:val="en-US"/>
                </w:rPr>
                <w:t>149</w:t>
              </w:r>
              <w:r w:rsidR="007D1AA4">
                <w:rPr>
                  <w:rFonts w:asciiTheme="minorHAnsi" w:hAnsiTheme="minorHAnsi" w:cstheme="minorHAnsi"/>
                  <w:color w:val="000000"/>
                  <w:sz w:val="24"/>
                  <w:szCs w:val="24"/>
                </w:rPr>
                <w:t> </w:t>
              </w:r>
              <w:r w:rsidR="007D1AA4">
                <w:rPr>
                  <w:rFonts w:asciiTheme="minorHAnsi" w:hAnsiTheme="minorHAnsi" w:cstheme="minorHAnsi"/>
                  <w:color w:val="000000"/>
                  <w:sz w:val="24"/>
                  <w:szCs w:val="24"/>
                  <w:lang w:val="en-US"/>
                </w:rPr>
                <w:t>882</w:t>
              </w:r>
              <w:r w:rsidRPr="00E93A33">
                <w:rPr>
                  <w:rFonts w:asciiTheme="minorHAnsi" w:hAnsiTheme="minorHAnsi" w:cstheme="minorHAnsi"/>
                  <w:color w:val="000000"/>
                  <w:sz w:val="24"/>
                  <w:szCs w:val="24"/>
                </w:rPr>
                <w:t xml:space="preserve">,00 </w:t>
              </w:r>
              <w:r w:rsidRPr="00E93A33">
                <w:rPr>
                  <w:rFonts w:asciiTheme="minorHAnsi" w:hAnsiTheme="minorHAnsi" w:cstheme="minorHAnsi"/>
                  <w:sz w:val="24"/>
                  <w:szCs w:val="24"/>
                </w:rPr>
                <w:t>евро</w:t>
              </w:r>
              <w:r w:rsidRPr="00E93A33">
                <w:rPr>
                  <w:rFonts w:asciiTheme="minorHAnsi" w:hAnsiTheme="minorHAnsi" w:cstheme="minorHAnsi"/>
                  <w:sz w:val="24"/>
                  <w:szCs w:val="24"/>
                  <w:lang w:val="en-US"/>
                </w:rPr>
                <w:t>)</w:t>
              </w:r>
              <w:r w:rsidR="00874FED">
                <w:rPr>
                  <w:rFonts w:asciiTheme="minorHAnsi" w:hAnsiTheme="minorHAnsi" w:cstheme="minorHAnsi"/>
                  <w:sz w:val="24"/>
                  <w:szCs w:val="24"/>
                </w:rPr>
                <w:t xml:space="preserve"> </w:t>
              </w:r>
              <w:r w:rsidR="00132B8E">
                <w:t>‬</w:t>
              </w:r>
              <w:r w:rsidR="00364675">
                <w:t>‬</w:t>
              </w:r>
              <w:r w:rsidR="00C41DE1">
                <w:t>‬</w:t>
              </w:r>
              <w:r w:rsidR="00FB2ADB">
                <w:t>‬</w:t>
              </w:r>
              <w:r w:rsidR="00194FAD">
                <w:t>‬</w:t>
              </w:r>
              <w:r w:rsidR="00E450F2">
                <w:t>‬</w:t>
              </w:r>
              <w:r w:rsidR="00F622C4">
                <w:t>‬</w:t>
              </w:r>
              <w:r w:rsidR="00F548C4">
                <w:t>‬</w:t>
              </w:r>
              <w:r w:rsidR="00AE146C">
                <w:t>‬</w:t>
              </w:r>
              <w:r w:rsidR="006063B0">
                <w:t>‬</w:t>
              </w:r>
              <w:r w:rsidR="002648D0">
                <w:t>‬</w:t>
              </w:r>
              <w:r w:rsidR="003E392D">
                <w:t>‬</w:t>
              </w:r>
              <w:r w:rsidR="00CE2B01">
                <w:t>‬</w:t>
              </w:r>
              <w:r w:rsidR="00947BA9">
                <w:t>‬</w:t>
              </w:r>
              <w:r w:rsidR="00472E08">
                <w:t>‬</w:t>
              </w:r>
              <w:r w:rsidR="00290F44">
                <w:t>‬</w:t>
              </w:r>
              <w:r w:rsidR="00D76823">
                <w:t>‬</w:t>
              </w:r>
              <w:r w:rsidR="009974F9">
                <w:t>‬</w:t>
              </w:r>
            </w:bdo>
          </w:p>
        </w:tc>
        <w:tc>
          <w:tcPr>
            <w:tcW w:w="3165" w:type="dxa"/>
          </w:tcPr>
          <w:p w14:paraId="089280A8" w14:textId="77777777" w:rsidR="00F0438A" w:rsidRPr="00AD0167" w:rsidRDefault="00F0438A" w:rsidP="00F0438A">
            <w:pPr>
              <w:jc w:val="center"/>
              <w:rPr>
                <w:rFonts w:asciiTheme="minorHAnsi" w:hAnsiTheme="minorHAnsi" w:cstheme="minorHAnsi"/>
                <w:sz w:val="24"/>
                <w:szCs w:val="24"/>
              </w:rPr>
            </w:pPr>
            <w:r w:rsidRPr="00AD0167">
              <w:rPr>
                <w:rFonts w:asciiTheme="minorHAnsi" w:hAnsiTheme="minorHAnsi" w:cstheme="minorHAnsi"/>
                <w:b/>
                <w:sz w:val="24"/>
                <w:szCs w:val="24"/>
              </w:rPr>
              <w:t xml:space="preserve">Приоритетна ос 8 </w:t>
            </w:r>
            <w:r w:rsidRPr="00AD0167">
              <w:rPr>
                <w:rFonts w:asciiTheme="minorHAnsi" w:hAnsiTheme="minorHAnsi" w:cstheme="minorHAnsi"/>
                <w:sz w:val="24"/>
                <w:szCs w:val="24"/>
              </w:rPr>
              <w:t>„Подкрепа за МСП чрез SAFE“ (Европейски фонд за регионално развитие)</w:t>
            </w:r>
          </w:p>
          <w:p w14:paraId="775E5BA2" w14:textId="77777777" w:rsidR="00F0438A" w:rsidRPr="00AD0167" w:rsidRDefault="00F0438A" w:rsidP="00F0438A">
            <w:pPr>
              <w:jc w:val="center"/>
              <w:rPr>
                <w:rFonts w:asciiTheme="minorHAnsi" w:hAnsiTheme="minorHAnsi" w:cstheme="minorHAnsi"/>
                <w:sz w:val="24"/>
                <w:szCs w:val="24"/>
              </w:rPr>
            </w:pPr>
          </w:p>
          <w:p w14:paraId="79EE554D" w14:textId="4A08CACA" w:rsidR="00F0438A" w:rsidRPr="00AD0167" w:rsidRDefault="007D1AA4" w:rsidP="00F0438A">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lang w:val="en-US"/>
              </w:rPr>
              <w:t>71 295 591</w:t>
            </w:r>
            <w:r w:rsidR="00621BAE">
              <w:rPr>
                <w:rFonts w:asciiTheme="minorHAnsi" w:hAnsiTheme="minorHAnsi" w:cstheme="minorHAnsi"/>
                <w:sz w:val="24"/>
                <w:szCs w:val="24"/>
                <w:lang w:val="en-US"/>
              </w:rPr>
              <w:t>,</w:t>
            </w:r>
            <w:r>
              <w:rPr>
                <w:rFonts w:asciiTheme="minorHAnsi" w:hAnsiTheme="minorHAnsi" w:cstheme="minorHAnsi"/>
                <w:sz w:val="24"/>
                <w:szCs w:val="24"/>
                <w:lang w:val="en-US"/>
              </w:rPr>
              <w:t>31</w:t>
            </w:r>
            <w:r w:rsidR="00621BAE">
              <w:rPr>
                <w:rFonts w:asciiTheme="minorHAnsi" w:hAnsiTheme="minorHAnsi" w:cstheme="minorHAnsi"/>
                <w:sz w:val="24"/>
                <w:szCs w:val="24"/>
                <w:lang w:val="en-US"/>
              </w:rPr>
              <w:t xml:space="preserve"> </w:t>
            </w:r>
            <w:r w:rsidR="00F0438A" w:rsidRPr="00AD0167">
              <w:rPr>
                <w:rFonts w:asciiTheme="minorHAnsi" w:hAnsiTheme="minorHAnsi" w:cstheme="minorHAnsi"/>
                <w:sz w:val="24"/>
                <w:szCs w:val="24"/>
              </w:rPr>
              <w:t xml:space="preserve">лева </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r w:rsidR="00F0438A" w:rsidRPr="00AD0167">
              <w:rPr>
                <w:rFonts w:asciiTheme="minorHAnsi" w:hAnsiTheme="minorHAnsi" w:cstheme="minorHAnsi"/>
                <w:sz w:val="24"/>
                <w:szCs w:val="24"/>
              </w:rPr>
              <w:t>‬</w:t>
            </w:r>
          </w:p>
          <w:p w14:paraId="474B6A20" w14:textId="344E1A49" w:rsidR="00F0438A" w:rsidRPr="00AD0167" w:rsidRDefault="00F0438A" w:rsidP="007D1AA4">
            <w:pPr>
              <w:pStyle w:val="ListParagraph"/>
              <w:spacing w:after="360"/>
              <w:ind w:left="0"/>
              <w:jc w:val="center"/>
              <w:rPr>
                <w:rFonts w:asciiTheme="minorHAnsi" w:hAnsiTheme="minorHAnsi" w:cstheme="minorHAnsi"/>
                <w:sz w:val="24"/>
                <w:szCs w:val="24"/>
                <w:highlight w:val="yellow"/>
              </w:rPr>
            </w:pPr>
            <w:r w:rsidRPr="00AD0167">
              <w:rPr>
                <w:rFonts w:asciiTheme="minorHAnsi" w:hAnsiTheme="minorHAnsi" w:cstheme="minorHAnsi"/>
                <w:sz w:val="24"/>
                <w:szCs w:val="24"/>
              </w:rPr>
              <w:t>(</w:t>
            </w:r>
            <w:bdo w:val="ltr">
              <w:r w:rsidRPr="00AD0167">
                <w:rPr>
                  <w:rFonts w:asciiTheme="minorHAnsi" w:hAnsiTheme="minorHAnsi" w:cstheme="minorHAnsi"/>
                  <w:b/>
                  <w:sz w:val="24"/>
                  <w:szCs w:val="24"/>
                </w:rPr>
                <w:t xml:space="preserve">36 </w:t>
              </w:r>
              <w:r w:rsidR="007D1AA4">
                <w:rPr>
                  <w:rFonts w:asciiTheme="minorHAnsi" w:hAnsiTheme="minorHAnsi" w:cstheme="minorHAnsi"/>
                  <w:b/>
                  <w:sz w:val="24"/>
                  <w:szCs w:val="24"/>
                  <w:lang w:val="en-US"/>
                </w:rPr>
                <w:t>452</w:t>
              </w:r>
              <w:r w:rsidRPr="00AD0167">
                <w:rPr>
                  <w:rFonts w:asciiTheme="minorHAnsi" w:hAnsiTheme="minorHAnsi" w:cstheme="minorHAnsi"/>
                  <w:b/>
                  <w:sz w:val="24"/>
                  <w:szCs w:val="24"/>
                </w:rPr>
                <w:t xml:space="preserve"> </w:t>
              </w:r>
              <w:r w:rsidR="007D1AA4">
                <w:rPr>
                  <w:rFonts w:asciiTheme="minorHAnsi" w:hAnsiTheme="minorHAnsi" w:cstheme="minorHAnsi"/>
                  <w:b/>
                  <w:sz w:val="24"/>
                  <w:szCs w:val="24"/>
                  <w:lang w:val="en-US"/>
                </w:rPr>
                <w:t>857</w:t>
              </w:r>
              <w:r w:rsidRPr="00AD0167">
                <w:rPr>
                  <w:rFonts w:asciiTheme="minorHAnsi" w:hAnsiTheme="minorHAnsi" w:cstheme="minorHAnsi"/>
                  <w:b/>
                  <w:sz w:val="24"/>
                  <w:szCs w:val="24"/>
                </w:rPr>
                <w:t xml:space="preserve">,00 </w:t>
              </w:r>
              <w:r w:rsidRPr="00AD0167">
                <w:rPr>
                  <w:rFonts w:asciiTheme="minorHAnsi" w:hAnsiTheme="minorHAnsi" w:cstheme="minorHAnsi"/>
                  <w:sz w:val="24"/>
                  <w:szCs w:val="24"/>
                </w:rPr>
                <w:t>евро)</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0083005C">
                <w:t>‬</w:t>
              </w:r>
              <w:r w:rsidR="006E6550">
                <w:t>‬</w:t>
              </w:r>
              <w:r w:rsidR="00120BD4">
                <w:t>‬</w:t>
              </w:r>
              <w:r w:rsidR="00BC6E8D">
                <w:t>‬</w:t>
              </w:r>
              <w:r w:rsidR="00381B9D">
                <w:t>‬</w:t>
              </w:r>
              <w:r w:rsidR="00AD22F7">
                <w:t>‬</w:t>
              </w:r>
              <w:r w:rsidR="00FE4DB9">
                <w:t>‬</w:t>
              </w:r>
              <w:r w:rsidR="008A2872">
                <w:t>‬</w:t>
              </w:r>
              <w:r w:rsidR="00502331">
                <w:t>‬</w:t>
              </w:r>
              <w:r w:rsidR="00027F7C">
                <w:t>‬</w:t>
              </w:r>
              <w:r w:rsidR="00780B3D">
                <w:t>‬</w:t>
              </w:r>
              <w:r w:rsidR="000F5FF2">
                <w:t>‬</w:t>
              </w:r>
              <w:r w:rsidR="00545A98">
                <w:t>‬</w:t>
              </w:r>
              <w:r w:rsidR="0013577C">
                <w:t>‬</w:t>
              </w:r>
              <w:r w:rsidR="00D9470A">
                <w:t>‬</w:t>
              </w:r>
              <w:r w:rsidR="00A83C6B">
                <w:t>‬</w:t>
              </w:r>
              <w:r w:rsidR="00EA1F51">
                <w:t>‬</w:t>
              </w:r>
              <w:r w:rsidR="002C6F1F">
                <w:t>‬</w:t>
              </w:r>
              <w:r w:rsidR="004C7BF1">
                <w:t>‬</w:t>
              </w:r>
              <w:r w:rsidR="00FD2350">
                <w:t>‬</w:t>
              </w:r>
              <w:r w:rsidR="00C20915">
                <w:t>‬</w:t>
              </w:r>
              <w:r w:rsidR="00D60A04">
                <w:t>‬</w:t>
              </w:r>
              <w:r w:rsidR="004E4801">
                <w:t>‬</w:t>
              </w:r>
              <w:r w:rsidR="004D495B">
                <w:t>‬</w:t>
              </w:r>
              <w:r w:rsidR="00FD412D">
                <w:t>‬</w:t>
              </w:r>
              <w:r w:rsidR="004275B2">
                <w:t>‬</w:t>
              </w:r>
              <w:r w:rsidR="00E94686">
                <w:t>‬</w:t>
              </w:r>
              <w:r w:rsidR="00285363">
                <w:t>‬</w:t>
              </w:r>
              <w:r w:rsidR="00C32DC3">
                <w:t>‬</w:t>
              </w:r>
              <w:r w:rsidR="00D41B55">
                <w:t>‬</w:t>
              </w:r>
              <w:r w:rsidR="007E605C">
                <w:t>‬</w:t>
              </w:r>
              <w:r w:rsidR="00234D1F">
                <w:t>‬</w:t>
              </w:r>
              <w:r w:rsidR="000B1550">
                <w:t>‬</w:t>
              </w:r>
              <w:r w:rsidR="00DC1914">
                <w:t>‬</w:t>
              </w:r>
              <w:r w:rsidR="00132B8E">
                <w:t>‬</w:t>
              </w:r>
              <w:r w:rsidR="00364675">
                <w:t>‬</w:t>
              </w:r>
              <w:r w:rsidR="00C41DE1">
                <w:t>‬</w:t>
              </w:r>
              <w:r w:rsidR="00FB2ADB">
                <w:t>‬</w:t>
              </w:r>
              <w:r w:rsidR="00194FAD">
                <w:t>‬</w:t>
              </w:r>
              <w:r w:rsidR="00E450F2">
                <w:t>‬</w:t>
              </w:r>
              <w:r w:rsidR="00F622C4">
                <w:t>‬</w:t>
              </w:r>
              <w:r w:rsidR="00F548C4">
                <w:t>‬</w:t>
              </w:r>
              <w:r w:rsidR="00AE146C">
                <w:t>‬</w:t>
              </w:r>
              <w:r w:rsidR="006063B0">
                <w:t>‬</w:t>
              </w:r>
              <w:r w:rsidR="002648D0">
                <w:t>‬</w:t>
              </w:r>
              <w:r w:rsidR="003E392D">
                <w:t>‬</w:t>
              </w:r>
              <w:r w:rsidR="00CE2B01">
                <w:t>‬</w:t>
              </w:r>
              <w:r w:rsidR="00947BA9">
                <w:t>‬</w:t>
              </w:r>
              <w:r w:rsidR="00472E08">
                <w:t>‬</w:t>
              </w:r>
              <w:r w:rsidR="00290F44">
                <w:t>‬</w:t>
              </w:r>
              <w:r w:rsidR="00D76823">
                <w:t>‬</w:t>
              </w:r>
              <w:r w:rsidR="009974F9">
                <w:t>‬</w:t>
              </w:r>
            </w:bdo>
          </w:p>
        </w:tc>
        <w:tc>
          <w:tcPr>
            <w:tcW w:w="3163" w:type="dxa"/>
          </w:tcPr>
          <w:p w14:paraId="333330E8" w14:textId="77777777" w:rsidR="00F172FE" w:rsidRDefault="00F172FE" w:rsidP="00BE65BE">
            <w:pPr>
              <w:pStyle w:val="ListParagraph"/>
              <w:spacing w:after="360"/>
              <w:ind w:left="0"/>
              <w:jc w:val="center"/>
              <w:rPr>
                <w:rFonts w:asciiTheme="minorHAnsi" w:hAnsiTheme="minorHAnsi" w:cstheme="minorHAnsi"/>
                <w:sz w:val="24"/>
                <w:szCs w:val="24"/>
              </w:rPr>
            </w:pPr>
          </w:p>
          <w:p w14:paraId="4DE8019B" w14:textId="77777777" w:rsidR="00F172FE" w:rsidRDefault="00F172FE" w:rsidP="00BE65BE">
            <w:pPr>
              <w:pStyle w:val="ListParagraph"/>
              <w:spacing w:after="360"/>
              <w:ind w:left="0"/>
              <w:jc w:val="center"/>
              <w:rPr>
                <w:rFonts w:asciiTheme="minorHAnsi" w:hAnsiTheme="minorHAnsi" w:cstheme="minorHAnsi"/>
                <w:sz w:val="24"/>
                <w:szCs w:val="24"/>
              </w:rPr>
            </w:pPr>
          </w:p>
          <w:p w14:paraId="58928288" w14:textId="77777777" w:rsidR="00F172FE" w:rsidRDefault="00F172FE" w:rsidP="00BE65BE">
            <w:pPr>
              <w:pStyle w:val="ListParagraph"/>
              <w:spacing w:after="360"/>
              <w:ind w:left="0"/>
              <w:jc w:val="center"/>
              <w:rPr>
                <w:rFonts w:asciiTheme="minorHAnsi" w:hAnsiTheme="minorHAnsi" w:cstheme="minorHAnsi"/>
                <w:sz w:val="24"/>
                <w:szCs w:val="24"/>
              </w:rPr>
            </w:pPr>
          </w:p>
          <w:p w14:paraId="07A6727A" w14:textId="77777777" w:rsidR="00F0438A" w:rsidRPr="00AD0167" w:rsidRDefault="00F0438A" w:rsidP="00BE65BE">
            <w:pPr>
              <w:pStyle w:val="ListParagraph"/>
              <w:spacing w:after="360"/>
              <w:ind w:left="0"/>
              <w:jc w:val="center"/>
              <w:rPr>
                <w:rFonts w:asciiTheme="minorHAnsi" w:hAnsiTheme="minorHAnsi" w:cstheme="minorHAnsi"/>
                <w:sz w:val="24"/>
                <w:szCs w:val="24"/>
              </w:rPr>
            </w:pPr>
            <w:r w:rsidRPr="00AD0167">
              <w:rPr>
                <w:rFonts w:asciiTheme="minorHAnsi" w:hAnsiTheme="minorHAnsi" w:cstheme="minorHAnsi"/>
                <w:sz w:val="24"/>
                <w:szCs w:val="24"/>
              </w:rPr>
              <w:t>Н/П</w:t>
            </w:r>
          </w:p>
        </w:tc>
      </w:tr>
      <w:tr w:rsidR="00F0438A" w:rsidRPr="00AD0167" w14:paraId="24DB477D" w14:textId="77777777" w:rsidTr="00DA5FA9">
        <w:trPr>
          <w:trHeight w:val="712"/>
        </w:trPr>
        <w:tc>
          <w:tcPr>
            <w:tcW w:w="3312" w:type="dxa"/>
            <w:vMerge/>
          </w:tcPr>
          <w:p w14:paraId="00E9D063" w14:textId="77777777" w:rsidR="00F0438A" w:rsidRPr="00AD0167" w:rsidRDefault="00F0438A" w:rsidP="00761034">
            <w:pPr>
              <w:pStyle w:val="ListParagraph"/>
              <w:spacing w:after="360"/>
              <w:ind w:left="0"/>
              <w:jc w:val="center"/>
              <w:rPr>
                <w:rFonts w:asciiTheme="minorHAnsi" w:hAnsiTheme="minorHAnsi" w:cstheme="minorHAnsi"/>
                <w:sz w:val="24"/>
                <w:szCs w:val="24"/>
              </w:rPr>
            </w:pPr>
          </w:p>
        </w:tc>
        <w:tc>
          <w:tcPr>
            <w:tcW w:w="3165" w:type="dxa"/>
          </w:tcPr>
          <w:p w14:paraId="24EC2655" w14:textId="77777777" w:rsidR="00F0438A" w:rsidRPr="00AD0167" w:rsidRDefault="00F0438A" w:rsidP="00F0438A">
            <w:pPr>
              <w:jc w:val="center"/>
              <w:rPr>
                <w:rFonts w:asciiTheme="minorHAnsi" w:hAnsiTheme="minorHAnsi" w:cstheme="minorHAnsi"/>
                <w:sz w:val="24"/>
                <w:szCs w:val="24"/>
              </w:rPr>
            </w:pPr>
            <w:r w:rsidRPr="00AD0167">
              <w:rPr>
                <w:rFonts w:asciiTheme="minorHAnsi" w:hAnsiTheme="minorHAnsi" w:cstheme="minorHAnsi"/>
                <w:b/>
                <w:sz w:val="24"/>
                <w:szCs w:val="24"/>
              </w:rPr>
              <w:t xml:space="preserve">Приоритетна ос 9 </w:t>
            </w:r>
            <w:r w:rsidRPr="00AD0167">
              <w:rPr>
                <w:rFonts w:asciiTheme="minorHAnsi" w:hAnsiTheme="minorHAnsi" w:cstheme="minorHAnsi"/>
                <w:sz w:val="24"/>
                <w:szCs w:val="24"/>
              </w:rPr>
              <w:t>„Подкрепа за МСП чрез SAFE“ (REACT-EU ЕФРР)</w:t>
            </w:r>
          </w:p>
          <w:p w14:paraId="12873F7C" w14:textId="77777777" w:rsidR="00F0438A" w:rsidRPr="00AD0167" w:rsidRDefault="00F0438A" w:rsidP="00F0438A">
            <w:pPr>
              <w:jc w:val="center"/>
              <w:rPr>
                <w:rFonts w:asciiTheme="minorHAnsi" w:hAnsiTheme="minorHAnsi" w:cstheme="minorHAnsi"/>
                <w:sz w:val="24"/>
                <w:szCs w:val="24"/>
              </w:rPr>
            </w:pPr>
          </w:p>
          <w:p w14:paraId="699B244A" w14:textId="19C1184C" w:rsidR="00F0438A" w:rsidRPr="00AD0167" w:rsidRDefault="007D1AA4" w:rsidP="00F0438A">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lang w:val="en-US"/>
              </w:rPr>
              <w:t>32 656 542</w:t>
            </w:r>
            <w:r w:rsidR="00621BAE" w:rsidRPr="00621BAE">
              <w:rPr>
                <w:rFonts w:asciiTheme="minorHAnsi" w:hAnsiTheme="minorHAnsi" w:cstheme="minorHAnsi"/>
                <w:sz w:val="24"/>
                <w:szCs w:val="24"/>
                <w:lang w:val="en-US"/>
              </w:rPr>
              <w:t>,</w:t>
            </w:r>
            <w:r>
              <w:rPr>
                <w:rFonts w:asciiTheme="minorHAnsi" w:hAnsiTheme="minorHAnsi" w:cstheme="minorHAnsi"/>
                <w:sz w:val="24"/>
                <w:szCs w:val="24"/>
                <w:lang w:val="en-US"/>
              </w:rPr>
              <w:t>41</w:t>
            </w:r>
            <w:r w:rsidR="00F0438A" w:rsidRPr="00621BAE">
              <w:rPr>
                <w:rFonts w:asciiTheme="minorHAnsi" w:hAnsiTheme="minorHAnsi" w:cstheme="minorHAnsi"/>
                <w:sz w:val="24"/>
                <w:szCs w:val="24"/>
              </w:rPr>
              <w:t xml:space="preserve"> л</w:t>
            </w:r>
            <w:r w:rsidR="00963778">
              <w:rPr>
                <w:rFonts w:asciiTheme="minorHAnsi" w:hAnsiTheme="minorHAnsi" w:cstheme="minorHAnsi"/>
                <w:sz w:val="24"/>
                <w:szCs w:val="24"/>
              </w:rPr>
              <w:t xml:space="preserve">ева  </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r w:rsidR="00963778">
              <w:rPr>
                <w:rFonts w:asciiTheme="minorHAnsi" w:hAnsiTheme="minorHAnsi" w:cstheme="minorHAnsi"/>
                <w:sz w:val="24"/>
                <w:szCs w:val="24"/>
              </w:rPr>
              <w:t>‬</w:t>
            </w:r>
          </w:p>
          <w:p w14:paraId="7FCC21D4" w14:textId="6C81B5BA" w:rsidR="00F0438A" w:rsidRPr="00AD0167" w:rsidRDefault="00F0438A" w:rsidP="007D1AA4">
            <w:pPr>
              <w:pStyle w:val="ListParagraph"/>
              <w:spacing w:after="360"/>
              <w:ind w:left="0"/>
              <w:jc w:val="center"/>
              <w:rPr>
                <w:rFonts w:asciiTheme="minorHAnsi" w:hAnsiTheme="minorHAnsi" w:cstheme="minorHAnsi"/>
                <w:sz w:val="24"/>
                <w:szCs w:val="24"/>
              </w:rPr>
            </w:pPr>
            <w:r w:rsidRPr="00AD0167">
              <w:rPr>
                <w:rFonts w:asciiTheme="minorHAnsi" w:hAnsiTheme="minorHAnsi" w:cstheme="minorHAnsi"/>
                <w:sz w:val="24"/>
                <w:szCs w:val="24"/>
              </w:rPr>
              <w:t>(</w:t>
            </w:r>
            <w:bdo w:val="ltr">
              <w:r w:rsidRPr="00AD0167">
                <w:rPr>
                  <w:rFonts w:asciiTheme="minorHAnsi" w:hAnsiTheme="minorHAnsi" w:cstheme="minorHAnsi"/>
                  <w:b/>
                  <w:sz w:val="24"/>
                  <w:szCs w:val="24"/>
                </w:rPr>
                <w:t>1</w:t>
              </w:r>
              <w:r w:rsidR="007D1AA4">
                <w:rPr>
                  <w:rFonts w:asciiTheme="minorHAnsi" w:hAnsiTheme="minorHAnsi" w:cstheme="minorHAnsi"/>
                  <w:b/>
                  <w:sz w:val="24"/>
                  <w:szCs w:val="24"/>
                  <w:lang w:val="en-US"/>
                </w:rPr>
                <w:t>6</w:t>
              </w:r>
              <w:r w:rsidRPr="00AD0167">
                <w:rPr>
                  <w:rFonts w:asciiTheme="minorHAnsi" w:hAnsiTheme="minorHAnsi" w:cstheme="minorHAnsi"/>
                  <w:b/>
                  <w:sz w:val="24"/>
                  <w:szCs w:val="24"/>
                </w:rPr>
                <w:t> </w:t>
              </w:r>
              <w:r w:rsidR="007D1AA4">
                <w:rPr>
                  <w:rFonts w:asciiTheme="minorHAnsi" w:hAnsiTheme="minorHAnsi" w:cstheme="minorHAnsi"/>
                  <w:b/>
                  <w:sz w:val="24"/>
                  <w:szCs w:val="24"/>
                  <w:lang w:val="en-US"/>
                </w:rPr>
                <w:t>697</w:t>
              </w:r>
              <w:r w:rsidRPr="00AD0167">
                <w:rPr>
                  <w:rFonts w:asciiTheme="minorHAnsi" w:hAnsiTheme="minorHAnsi" w:cstheme="minorHAnsi"/>
                  <w:b/>
                  <w:sz w:val="24"/>
                  <w:szCs w:val="24"/>
                </w:rPr>
                <w:t> </w:t>
              </w:r>
              <w:r w:rsidR="007D1AA4">
                <w:rPr>
                  <w:rFonts w:asciiTheme="minorHAnsi" w:hAnsiTheme="minorHAnsi" w:cstheme="minorHAnsi"/>
                  <w:b/>
                  <w:sz w:val="24"/>
                  <w:szCs w:val="24"/>
                  <w:lang w:val="en-US"/>
                </w:rPr>
                <w:t>025</w:t>
              </w:r>
              <w:r w:rsidRPr="00AD0167">
                <w:rPr>
                  <w:rFonts w:asciiTheme="minorHAnsi" w:hAnsiTheme="minorHAnsi" w:cstheme="minorHAnsi"/>
                  <w:b/>
                  <w:sz w:val="24"/>
                  <w:szCs w:val="24"/>
                </w:rPr>
                <w:t xml:space="preserve">,00 </w:t>
              </w:r>
              <w:r w:rsidRPr="00AD0167">
                <w:rPr>
                  <w:rFonts w:asciiTheme="minorHAnsi" w:hAnsiTheme="minorHAnsi" w:cstheme="minorHAnsi"/>
                  <w:sz w:val="24"/>
                  <w:szCs w:val="24"/>
                </w:rPr>
                <w:t>евро)</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Pr="00AD0167">
                <w:rPr>
                  <w:rFonts w:asciiTheme="minorHAnsi" w:hAnsiTheme="minorHAnsi" w:cstheme="minorHAnsi"/>
                  <w:sz w:val="24"/>
                  <w:szCs w:val="24"/>
                </w:rPr>
                <w:t>‬</w:t>
              </w:r>
              <w:r w:rsidR="0083005C">
                <w:t>‬</w:t>
              </w:r>
              <w:r w:rsidR="006E6550">
                <w:t>‬</w:t>
              </w:r>
              <w:r w:rsidR="00120BD4">
                <w:t>‬</w:t>
              </w:r>
              <w:r w:rsidR="00BC6E8D">
                <w:t>‬</w:t>
              </w:r>
              <w:r w:rsidR="00381B9D">
                <w:t>‬</w:t>
              </w:r>
              <w:r w:rsidR="00AD22F7">
                <w:t>‬</w:t>
              </w:r>
              <w:r w:rsidR="00FE4DB9">
                <w:t>‬</w:t>
              </w:r>
              <w:r w:rsidR="008A2872">
                <w:t>‬</w:t>
              </w:r>
              <w:r w:rsidR="00502331">
                <w:t>‬</w:t>
              </w:r>
              <w:r w:rsidR="00027F7C">
                <w:t>‬</w:t>
              </w:r>
              <w:r w:rsidR="00780B3D">
                <w:t>‬</w:t>
              </w:r>
              <w:r w:rsidR="000F5FF2">
                <w:t>‬</w:t>
              </w:r>
              <w:r w:rsidR="00545A98">
                <w:t>‬</w:t>
              </w:r>
              <w:r w:rsidR="0013577C">
                <w:t>‬</w:t>
              </w:r>
              <w:r w:rsidR="00D9470A">
                <w:t>‬</w:t>
              </w:r>
              <w:r w:rsidR="00A83C6B">
                <w:t>‬</w:t>
              </w:r>
              <w:r w:rsidR="00EA1F51">
                <w:t>‬</w:t>
              </w:r>
              <w:r w:rsidR="002C6F1F">
                <w:t>‬</w:t>
              </w:r>
              <w:r w:rsidR="004C7BF1">
                <w:t>‬</w:t>
              </w:r>
              <w:r w:rsidR="00FD2350">
                <w:t>‬</w:t>
              </w:r>
              <w:r w:rsidR="00C20915">
                <w:t>‬</w:t>
              </w:r>
              <w:r w:rsidR="00D60A04">
                <w:t>‬</w:t>
              </w:r>
              <w:r w:rsidR="004E4801">
                <w:t>‬</w:t>
              </w:r>
              <w:r w:rsidR="004D495B">
                <w:t>‬</w:t>
              </w:r>
              <w:r w:rsidR="00FD412D">
                <w:t>‬</w:t>
              </w:r>
              <w:r w:rsidR="004275B2">
                <w:t>‬</w:t>
              </w:r>
              <w:r w:rsidR="00E94686">
                <w:t>‬</w:t>
              </w:r>
              <w:r w:rsidR="00285363">
                <w:t>‬</w:t>
              </w:r>
              <w:r w:rsidR="00C32DC3">
                <w:t>‬</w:t>
              </w:r>
              <w:r w:rsidR="00D41B55">
                <w:t>‬</w:t>
              </w:r>
              <w:r w:rsidR="007E605C">
                <w:t>‬</w:t>
              </w:r>
              <w:r w:rsidR="00234D1F">
                <w:t>‬</w:t>
              </w:r>
              <w:r w:rsidR="000B1550">
                <w:t>‬</w:t>
              </w:r>
              <w:r w:rsidR="00DC1914">
                <w:t>‬</w:t>
              </w:r>
              <w:r w:rsidR="00132B8E">
                <w:t>‬</w:t>
              </w:r>
              <w:r w:rsidR="00364675">
                <w:t>‬</w:t>
              </w:r>
              <w:r w:rsidR="00C41DE1">
                <w:t>‬</w:t>
              </w:r>
              <w:r w:rsidR="00FB2ADB">
                <w:t>‬</w:t>
              </w:r>
              <w:r w:rsidR="00194FAD">
                <w:t>‬</w:t>
              </w:r>
              <w:r w:rsidR="00E450F2">
                <w:t>‬</w:t>
              </w:r>
              <w:r w:rsidR="00F622C4">
                <w:t>‬</w:t>
              </w:r>
              <w:r w:rsidR="00F548C4">
                <w:t>‬</w:t>
              </w:r>
              <w:r w:rsidR="00AE146C">
                <w:t>‬</w:t>
              </w:r>
              <w:r w:rsidR="006063B0">
                <w:t>‬</w:t>
              </w:r>
              <w:r w:rsidR="002648D0">
                <w:t>‬</w:t>
              </w:r>
              <w:r w:rsidR="003E392D">
                <w:t>‬</w:t>
              </w:r>
              <w:r w:rsidR="00CE2B01">
                <w:t>‬</w:t>
              </w:r>
              <w:r w:rsidR="00947BA9">
                <w:t>‬</w:t>
              </w:r>
              <w:r w:rsidR="00472E08">
                <w:t>‬</w:t>
              </w:r>
              <w:r w:rsidR="00290F44">
                <w:t>‬</w:t>
              </w:r>
              <w:r w:rsidR="00D76823">
                <w:t>‬</w:t>
              </w:r>
              <w:r w:rsidR="009974F9">
                <w:t>‬</w:t>
              </w:r>
            </w:bdo>
          </w:p>
        </w:tc>
        <w:tc>
          <w:tcPr>
            <w:tcW w:w="3163" w:type="dxa"/>
          </w:tcPr>
          <w:p w14:paraId="553ABC99" w14:textId="77777777" w:rsidR="00F172FE" w:rsidRDefault="00F172FE" w:rsidP="00BE65BE">
            <w:pPr>
              <w:pStyle w:val="ListParagraph"/>
              <w:spacing w:after="360"/>
              <w:ind w:left="0"/>
              <w:jc w:val="center"/>
              <w:rPr>
                <w:rFonts w:asciiTheme="minorHAnsi" w:hAnsiTheme="minorHAnsi" w:cstheme="minorHAnsi"/>
                <w:sz w:val="24"/>
                <w:szCs w:val="24"/>
              </w:rPr>
            </w:pPr>
          </w:p>
          <w:p w14:paraId="496219B7" w14:textId="77777777" w:rsidR="00F172FE" w:rsidRDefault="00F172FE" w:rsidP="00BE65BE">
            <w:pPr>
              <w:pStyle w:val="ListParagraph"/>
              <w:spacing w:after="360"/>
              <w:ind w:left="0"/>
              <w:jc w:val="center"/>
              <w:rPr>
                <w:rFonts w:asciiTheme="minorHAnsi" w:hAnsiTheme="minorHAnsi" w:cstheme="minorHAnsi"/>
                <w:sz w:val="24"/>
                <w:szCs w:val="24"/>
              </w:rPr>
            </w:pPr>
          </w:p>
          <w:p w14:paraId="53815D0B" w14:textId="77777777" w:rsidR="00F0438A" w:rsidRPr="00AD0167" w:rsidRDefault="00F0438A" w:rsidP="00BE65BE">
            <w:pPr>
              <w:pStyle w:val="ListParagraph"/>
              <w:spacing w:after="360"/>
              <w:ind w:left="0"/>
              <w:jc w:val="center"/>
              <w:rPr>
                <w:rFonts w:asciiTheme="minorHAnsi" w:hAnsiTheme="minorHAnsi" w:cstheme="minorHAnsi"/>
                <w:sz w:val="24"/>
                <w:szCs w:val="24"/>
              </w:rPr>
            </w:pPr>
            <w:r w:rsidRPr="00AD0167">
              <w:rPr>
                <w:rFonts w:asciiTheme="minorHAnsi" w:hAnsiTheme="minorHAnsi" w:cstheme="minorHAnsi"/>
                <w:sz w:val="24"/>
                <w:szCs w:val="24"/>
              </w:rPr>
              <w:t>Н/П</w:t>
            </w:r>
          </w:p>
        </w:tc>
      </w:tr>
    </w:tbl>
    <w:p w14:paraId="0B524DBF" w14:textId="77777777" w:rsidR="006F6FA6" w:rsidRPr="00AD0167" w:rsidRDefault="006F6FA6" w:rsidP="000F384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Посочените средства представляват общия предвиден размер на безвъзмездната финансова помощ по тази процедура чрез директно предоставяне на конкретен бенефициент</w:t>
      </w:r>
      <w:r w:rsidR="001B4837">
        <w:rPr>
          <w:rFonts w:cstheme="minorHAnsi"/>
          <w:sz w:val="24"/>
          <w:szCs w:val="24"/>
        </w:rPr>
        <w:t>. Бюджетът по настоящата процедура</w:t>
      </w:r>
      <w:r w:rsidR="00313AC9" w:rsidRPr="00F0015D">
        <w:rPr>
          <w:rFonts w:cstheme="minorHAnsi"/>
          <w:sz w:val="24"/>
          <w:szCs w:val="24"/>
        </w:rPr>
        <w:t xml:space="preserve"> може да бъде увеличен</w:t>
      </w:r>
      <w:r w:rsidR="001B4837" w:rsidRPr="00F0015D">
        <w:rPr>
          <w:rFonts w:cstheme="minorHAnsi"/>
          <w:sz w:val="24"/>
          <w:szCs w:val="24"/>
        </w:rPr>
        <w:t xml:space="preserve"> </w:t>
      </w:r>
      <w:r w:rsidR="007168B9">
        <w:rPr>
          <w:rFonts w:cstheme="minorHAnsi"/>
          <w:sz w:val="24"/>
          <w:szCs w:val="24"/>
        </w:rPr>
        <w:t>чрез сключване на допълнително споразумение</w:t>
      </w:r>
      <w:r w:rsidR="007C75BA">
        <w:rPr>
          <w:rFonts w:cstheme="minorHAnsi"/>
          <w:sz w:val="24"/>
          <w:szCs w:val="24"/>
        </w:rPr>
        <w:t>,</w:t>
      </w:r>
      <w:r w:rsidR="007168B9">
        <w:rPr>
          <w:rFonts w:cstheme="minorHAnsi"/>
          <w:sz w:val="24"/>
          <w:szCs w:val="24"/>
        </w:rPr>
        <w:t xml:space="preserve"> </w:t>
      </w:r>
      <w:r w:rsidR="00A143EE">
        <w:rPr>
          <w:rFonts w:cstheme="minorHAnsi"/>
          <w:sz w:val="24"/>
          <w:szCs w:val="24"/>
        </w:rPr>
        <w:t>без изменение на условията за кандидатстване</w:t>
      </w:r>
      <w:r w:rsidR="001B4837" w:rsidRPr="00F0015D">
        <w:rPr>
          <w:rFonts w:cstheme="minorHAnsi"/>
          <w:sz w:val="24"/>
          <w:szCs w:val="24"/>
        </w:rPr>
        <w:t>.</w:t>
      </w:r>
    </w:p>
    <w:p w14:paraId="6F7D48DD" w14:textId="77777777" w:rsidR="00BA2E00" w:rsidRPr="00AD0167" w:rsidRDefault="004A58E5" w:rsidP="00590A8A">
      <w:pPr>
        <w:pStyle w:val="Heading2"/>
        <w:spacing w:before="120" w:after="120"/>
        <w:jc w:val="both"/>
        <w:rPr>
          <w:rFonts w:asciiTheme="minorHAnsi" w:hAnsiTheme="minorHAnsi" w:cstheme="minorHAnsi"/>
          <w:sz w:val="24"/>
          <w:szCs w:val="24"/>
        </w:rPr>
      </w:pPr>
      <w:bookmarkStart w:id="8" w:name="_Toc453247131"/>
      <w:r w:rsidRPr="00AD0167">
        <w:rPr>
          <w:rFonts w:asciiTheme="minorHAnsi" w:hAnsiTheme="minorHAnsi" w:cstheme="minorHAnsi"/>
          <w:sz w:val="24"/>
          <w:szCs w:val="24"/>
        </w:rPr>
        <w:lastRenderedPageBreak/>
        <w:t>9</w:t>
      </w:r>
      <w:r w:rsidR="002325A3" w:rsidRPr="00AD0167">
        <w:rPr>
          <w:rFonts w:asciiTheme="minorHAnsi" w:hAnsiTheme="minorHAnsi" w:cstheme="minorHAnsi"/>
          <w:sz w:val="24"/>
          <w:szCs w:val="24"/>
        </w:rPr>
        <w:t xml:space="preserve">. </w:t>
      </w:r>
      <w:r w:rsidR="00BA2E00" w:rsidRPr="00AD0167">
        <w:rPr>
          <w:rFonts w:asciiTheme="minorHAnsi" w:hAnsiTheme="minorHAnsi" w:cstheme="minorHAnsi"/>
          <w:sz w:val="24"/>
          <w:szCs w:val="24"/>
        </w:rPr>
        <w:t>Минимален</w:t>
      </w:r>
      <w:r w:rsidR="00EA11C9" w:rsidRPr="00AD0167">
        <w:rPr>
          <w:rFonts w:asciiTheme="minorHAnsi" w:hAnsiTheme="minorHAnsi" w:cstheme="minorHAnsi"/>
          <w:sz w:val="24"/>
          <w:szCs w:val="24"/>
        </w:rPr>
        <w:t xml:space="preserve"> (ако е приложимо) </w:t>
      </w:r>
      <w:r w:rsidR="00BA2E00" w:rsidRPr="00AD0167">
        <w:rPr>
          <w:rFonts w:asciiTheme="minorHAnsi" w:hAnsiTheme="minorHAnsi" w:cstheme="minorHAnsi"/>
          <w:sz w:val="24"/>
          <w:szCs w:val="24"/>
        </w:rPr>
        <w:t>и максимален размер на безвъзмездната финансова помощ за конкретен проект:</w:t>
      </w:r>
      <w:bookmarkEnd w:id="8"/>
    </w:p>
    <w:p w14:paraId="34613422" w14:textId="77777777" w:rsidR="0089237A" w:rsidRPr="00AD0167"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 xml:space="preserve">По настоящата процедура </w:t>
      </w:r>
      <w:r w:rsidR="00007DA2" w:rsidRPr="00AD0167">
        <w:rPr>
          <w:rFonts w:cstheme="minorHAnsi"/>
          <w:sz w:val="24"/>
          <w:szCs w:val="24"/>
        </w:rPr>
        <w:t xml:space="preserve">по отношение на конкретния бенефициент </w:t>
      </w:r>
      <w:r w:rsidRPr="00AD0167">
        <w:rPr>
          <w:rFonts w:cstheme="minorHAnsi"/>
          <w:sz w:val="24"/>
          <w:szCs w:val="24"/>
        </w:rPr>
        <w:t xml:space="preserve">няма изискване за </w:t>
      </w:r>
      <w:r w:rsidRPr="00AD0167">
        <w:rPr>
          <w:rFonts w:cstheme="minorHAnsi"/>
          <w:b/>
          <w:sz w:val="24"/>
          <w:szCs w:val="24"/>
        </w:rPr>
        <w:t>минимален размер</w:t>
      </w:r>
      <w:r w:rsidR="004E6FCB" w:rsidRPr="00AD0167">
        <w:rPr>
          <w:rFonts w:cstheme="minorHAnsi"/>
          <w:sz w:val="24"/>
          <w:szCs w:val="24"/>
        </w:rPr>
        <w:t xml:space="preserve"> на </w:t>
      </w:r>
      <w:r w:rsidR="00846685" w:rsidRPr="00AD0167">
        <w:rPr>
          <w:rFonts w:cstheme="minorHAnsi"/>
          <w:sz w:val="24"/>
          <w:szCs w:val="24"/>
        </w:rPr>
        <w:t>безвъзм</w:t>
      </w:r>
      <w:r w:rsidR="00E773EC" w:rsidRPr="00AD0167">
        <w:rPr>
          <w:rFonts w:cstheme="minorHAnsi"/>
          <w:sz w:val="24"/>
          <w:szCs w:val="24"/>
        </w:rPr>
        <w:t xml:space="preserve">ездната финансова помощ. </w:t>
      </w:r>
    </w:p>
    <w:p w14:paraId="1019BAEC" w14:textId="77777777" w:rsidR="0044545C" w:rsidRPr="00B32CFF" w:rsidRDefault="0044545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p>
    <w:p w14:paraId="4624968C" w14:textId="2A428E0D" w:rsidR="00BA2E00" w:rsidRPr="00AD0167" w:rsidRDefault="00B32CFF" w:rsidP="00303B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22F7">
        <w:rPr>
          <w:rFonts w:cstheme="minorHAnsi"/>
          <w:b/>
          <w:sz w:val="24"/>
          <w:szCs w:val="24"/>
        </w:rPr>
        <w:t xml:space="preserve">1. </w:t>
      </w:r>
      <w:r w:rsidR="000742DD" w:rsidRPr="00B32CFF">
        <w:rPr>
          <w:rFonts w:cstheme="minorHAnsi"/>
          <w:b/>
          <w:sz w:val="24"/>
          <w:szCs w:val="24"/>
        </w:rPr>
        <w:t xml:space="preserve">Максималният размер на </w:t>
      </w:r>
      <w:r w:rsidR="005A2FB8">
        <w:rPr>
          <w:rFonts w:cstheme="minorHAnsi"/>
          <w:b/>
          <w:sz w:val="24"/>
          <w:szCs w:val="24"/>
        </w:rPr>
        <w:t>средствата, които могат да бъдат предоставени</w:t>
      </w:r>
      <w:r w:rsidRPr="00AD22F7">
        <w:rPr>
          <w:rFonts w:cstheme="minorHAnsi"/>
          <w:b/>
          <w:sz w:val="24"/>
          <w:szCs w:val="24"/>
        </w:rPr>
        <w:t xml:space="preserve"> </w:t>
      </w:r>
      <w:r w:rsidR="005A2FB8">
        <w:rPr>
          <w:rFonts w:cstheme="minorHAnsi"/>
          <w:b/>
          <w:sz w:val="24"/>
          <w:szCs w:val="24"/>
        </w:rPr>
        <w:t>н</w:t>
      </w:r>
      <w:r w:rsidRPr="00B32CFF">
        <w:rPr>
          <w:rFonts w:cstheme="minorHAnsi"/>
          <w:b/>
          <w:sz w:val="24"/>
          <w:szCs w:val="24"/>
        </w:rPr>
        <w:t>а конкретния бенефициент</w:t>
      </w:r>
      <w:r w:rsidR="00F56D28" w:rsidRPr="00AD0167">
        <w:rPr>
          <w:rFonts w:cstheme="minorHAnsi"/>
          <w:sz w:val="24"/>
          <w:szCs w:val="24"/>
        </w:rPr>
        <w:t xml:space="preserve"> е</w:t>
      </w:r>
      <w:r w:rsidR="00007DA2" w:rsidRPr="00AD0167">
        <w:rPr>
          <w:rFonts w:cstheme="minorHAnsi"/>
          <w:sz w:val="24"/>
          <w:szCs w:val="24"/>
        </w:rPr>
        <w:t xml:space="preserve"> </w:t>
      </w:r>
      <w:r w:rsidR="007D1AA4">
        <w:rPr>
          <w:rFonts w:cstheme="minorHAnsi"/>
          <w:color w:val="000000"/>
          <w:sz w:val="24"/>
          <w:szCs w:val="24"/>
          <w:lang w:val="en-US"/>
        </w:rPr>
        <w:t>103 952 133</w:t>
      </w:r>
      <w:r w:rsidR="007D1AA4" w:rsidRPr="00E93A33">
        <w:rPr>
          <w:rFonts w:cstheme="minorHAnsi"/>
          <w:color w:val="000000"/>
          <w:sz w:val="24"/>
          <w:szCs w:val="24"/>
        </w:rPr>
        <w:t>,</w:t>
      </w:r>
      <w:r w:rsidR="007D1AA4">
        <w:rPr>
          <w:rFonts w:cstheme="minorHAnsi"/>
          <w:color w:val="000000"/>
          <w:sz w:val="24"/>
          <w:szCs w:val="24"/>
          <w:lang w:val="en-US"/>
        </w:rPr>
        <w:t>72</w:t>
      </w:r>
      <w:r w:rsidR="007D1AA4" w:rsidRPr="00E93A33">
        <w:rPr>
          <w:rFonts w:cstheme="minorHAnsi"/>
          <w:sz w:val="24"/>
          <w:szCs w:val="24"/>
        </w:rPr>
        <w:t xml:space="preserve"> </w:t>
      </w:r>
      <w:r w:rsidR="00303B73" w:rsidRPr="00E93A33">
        <w:rPr>
          <w:rFonts w:cstheme="minorHAnsi"/>
          <w:sz w:val="24"/>
          <w:szCs w:val="24"/>
        </w:rPr>
        <w:t xml:space="preserve">лева </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r w:rsidR="00303B73" w:rsidRPr="00E93A33">
        <w:rPr>
          <w:rFonts w:cstheme="minorHAnsi"/>
          <w:sz w:val="24"/>
          <w:szCs w:val="24"/>
        </w:rPr>
        <w:t>‬(</w:t>
      </w:r>
      <w:bdo w:val="ltr">
        <w:r w:rsidR="00303B73" w:rsidRPr="00E93A33">
          <w:rPr>
            <w:rFonts w:cstheme="minorHAnsi"/>
            <w:sz w:val="24"/>
            <w:szCs w:val="24"/>
          </w:rPr>
          <w:t>5</w:t>
        </w:r>
        <w:r w:rsidR="007D1AA4">
          <w:rPr>
            <w:rFonts w:cstheme="minorHAnsi"/>
            <w:sz w:val="24"/>
            <w:szCs w:val="24"/>
            <w:lang w:val="en-US"/>
          </w:rPr>
          <w:t>3</w:t>
        </w:r>
        <w:r w:rsidR="007D1AA4">
          <w:rPr>
            <w:rFonts w:cstheme="minorHAnsi"/>
            <w:sz w:val="24"/>
            <w:szCs w:val="24"/>
          </w:rPr>
          <w:t> </w:t>
        </w:r>
        <w:r w:rsidR="007D1AA4">
          <w:rPr>
            <w:rFonts w:cstheme="minorHAnsi"/>
            <w:sz w:val="24"/>
            <w:szCs w:val="24"/>
            <w:lang w:val="en-US"/>
          </w:rPr>
          <w:t>149 882</w:t>
        </w:r>
        <w:r w:rsidR="00303B73" w:rsidRPr="00E93A33">
          <w:rPr>
            <w:rFonts w:cstheme="minorHAnsi"/>
            <w:sz w:val="24"/>
            <w:szCs w:val="24"/>
          </w:rPr>
          <w:t>,00 евро</w:t>
        </w:r>
        <w:r w:rsidR="0083005C" w:rsidRPr="00E93A33">
          <w:t>‬</w:t>
        </w:r>
        <w:r w:rsidR="006E6550" w:rsidRPr="00E93A33">
          <w:t>‬</w:t>
        </w:r>
        <w:r w:rsidR="00120BD4" w:rsidRPr="00E93A33">
          <w:t>‬</w:t>
        </w:r>
        <w:r w:rsidR="00BC6E8D" w:rsidRPr="00E93A33">
          <w:t>‬</w:t>
        </w:r>
        <w:r w:rsidR="00381B9D">
          <w:t>‬</w:t>
        </w:r>
        <w:r w:rsidR="00AD22F7">
          <w:t>‬</w:t>
        </w:r>
        <w:r w:rsidR="00FE4DB9">
          <w:t>‬</w:t>
        </w:r>
        <w:r w:rsidR="008A2872">
          <w:t>‬</w:t>
        </w:r>
        <w:r w:rsidR="00866C1C">
          <w:t>‬</w:t>
        </w:r>
        <w:r w:rsidR="00733272">
          <w:t>‬</w:t>
        </w:r>
        <w:r w:rsidR="00A27AE3">
          <w:t>‬</w:t>
        </w:r>
        <w:r w:rsidR="00007DA2" w:rsidRPr="00E93A33">
          <w:rPr>
            <w:rFonts w:cstheme="minorHAnsi"/>
            <w:sz w:val="24"/>
            <w:szCs w:val="24"/>
          </w:rPr>
          <w:t>).</w:t>
        </w:r>
        <w:r w:rsidR="0083005C" w:rsidRPr="00E93A33">
          <w:t>‬</w:t>
        </w:r>
        <w:r w:rsidR="006E6550" w:rsidRPr="00E93A33">
          <w:t>‬</w:t>
        </w:r>
        <w:r w:rsidR="00120BD4" w:rsidRPr="00E93A33">
          <w:t>‬</w:t>
        </w:r>
        <w:r w:rsidR="00BC6E8D" w:rsidRPr="00E93A33">
          <w:t>‬</w:t>
        </w:r>
        <w:r w:rsidR="00381B9D">
          <w:t>‬</w:t>
        </w:r>
        <w:r w:rsidR="00AD22F7">
          <w:t>‬</w:t>
        </w:r>
        <w:r w:rsidR="00FE4DB9">
          <w:t>‬</w:t>
        </w:r>
        <w:r w:rsidR="008A2872">
          <w:t>‬</w:t>
        </w:r>
        <w:r w:rsidR="00A95FEC">
          <w:t>‬</w:t>
        </w:r>
        <w:r w:rsidR="001F152E">
          <w:t>‬</w:t>
        </w:r>
        <w:r w:rsidR="00F84CFE">
          <w:t>‬</w:t>
        </w:r>
        <w:r w:rsidR="006653AD">
          <w:t>‬</w:t>
        </w:r>
        <w:r w:rsidR="00FB6A88">
          <w:t>‬</w:t>
        </w:r>
        <w:r w:rsidR="00672DA8">
          <w:t>‬</w:t>
        </w:r>
        <w:r w:rsidR="00F828BD">
          <w:t>‬</w:t>
        </w:r>
        <w:r w:rsidR="00A27AE3">
          <w:t>‬</w:t>
        </w:r>
        <w:r w:rsidR="00197637">
          <w:t>‬</w:t>
        </w:r>
        <w:r w:rsidR="004C7BF1">
          <w:t>‬</w:t>
        </w:r>
        <w:r w:rsidR="00FD2350">
          <w:t>‬</w:t>
        </w:r>
        <w:r w:rsidR="00C20915">
          <w:t>‬</w:t>
        </w:r>
        <w:r w:rsidR="00D60A04">
          <w:t>‬</w:t>
        </w:r>
        <w:r w:rsidR="004E4801">
          <w:t>‬</w:t>
        </w:r>
        <w:r w:rsidR="004D495B">
          <w:t>‬</w:t>
        </w:r>
        <w:r w:rsidR="00FD412D">
          <w:t>‬</w:t>
        </w:r>
        <w:r w:rsidR="004275B2">
          <w:t>‬</w:t>
        </w:r>
        <w:r w:rsidR="00E94686">
          <w:t>‬</w:t>
        </w:r>
        <w:r w:rsidR="00285363">
          <w:t>‬</w:t>
        </w:r>
        <w:r w:rsidR="00C32DC3">
          <w:t>‬</w:t>
        </w:r>
        <w:r w:rsidR="00D41B55">
          <w:t>‬</w:t>
        </w:r>
        <w:r w:rsidR="007E605C">
          <w:t>‬</w:t>
        </w:r>
        <w:r w:rsidR="00234D1F">
          <w:t>‬</w:t>
        </w:r>
        <w:r w:rsidR="000B1550">
          <w:t>‬</w:t>
        </w:r>
        <w:r w:rsidR="00DC1914">
          <w:t>‬</w:t>
        </w:r>
        <w:r w:rsidR="00132B8E">
          <w:t>‬</w:t>
        </w:r>
        <w:r w:rsidR="00364675">
          <w:t>‬</w:t>
        </w:r>
        <w:r w:rsidR="00C41DE1">
          <w:t>‬</w:t>
        </w:r>
        <w:r w:rsidR="00FB2ADB">
          <w:t>‬</w:t>
        </w:r>
        <w:r w:rsidR="00194FAD">
          <w:t>‬</w:t>
        </w:r>
        <w:r w:rsidR="00E450F2">
          <w:t>‬</w:t>
        </w:r>
        <w:r w:rsidR="00F622C4">
          <w:t>‬</w:t>
        </w:r>
        <w:r w:rsidR="00F548C4">
          <w:t>‬</w:t>
        </w:r>
        <w:r w:rsidR="00AE146C">
          <w:t>‬</w:t>
        </w:r>
        <w:r w:rsidR="006063B0">
          <w:t>‬</w:t>
        </w:r>
        <w:r w:rsidR="002648D0">
          <w:t>‬</w:t>
        </w:r>
        <w:r w:rsidR="003E392D">
          <w:t>‬</w:t>
        </w:r>
        <w:r w:rsidR="00CE2B01">
          <w:t>‬</w:t>
        </w:r>
        <w:r w:rsidR="00947BA9">
          <w:t>‬</w:t>
        </w:r>
        <w:r w:rsidR="00472E08">
          <w:t>‬</w:t>
        </w:r>
        <w:r w:rsidR="00290F44">
          <w:t>‬</w:t>
        </w:r>
        <w:r w:rsidR="00D76823">
          <w:t>‬</w:t>
        </w:r>
        <w:r w:rsidR="009974F9">
          <w:t>‬</w:t>
        </w:r>
      </w:bdo>
    </w:p>
    <w:p w14:paraId="04B05626" w14:textId="77777777" w:rsidR="002A2BDD" w:rsidRPr="00AD0167" w:rsidRDefault="002A2B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7BE5A8BF" w14:textId="77777777" w:rsidR="00B32CFF" w:rsidRDefault="00B32CF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Verdana" w:eastAsia="Calibri" w:hAnsi="Verdana" w:cs="Times New Roman"/>
          <w:sz w:val="20"/>
          <w:szCs w:val="20"/>
        </w:rPr>
      </w:pPr>
    </w:p>
    <w:p w14:paraId="3487A963" w14:textId="77777777" w:rsidR="00B32CFF" w:rsidRPr="00C20915" w:rsidRDefault="00B32CF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rPr>
      </w:pPr>
      <w:r w:rsidRPr="00C20915">
        <w:rPr>
          <w:b/>
          <w:sz w:val="24"/>
        </w:rPr>
        <w:t xml:space="preserve">2. Максимален размер на подкрепата </w:t>
      </w:r>
      <w:r w:rsidR="0025327C" w:rsidRPr="00C20915">
        <w:rPr>
          <w:b/>
          <w:sz w:val="24"/>
        </w:rPr>
        <w:t>на ниво краен получател</w:t>
      </w:r>
      <w:r w:rsidRPr="00C20915">
        <w:rPr>
          <w:b/>
          <w:sz w:val="24"/>
        </w:rPr>
        <w:t xml:space="preserve"> МСП </w:t>
      </w:r>
    </w:p>
    <w:p w14:paraId="537A1A7F" w14:textId="77777777" w:rsidR="0025327C" w:rsidRDefault="0025327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0E576AAF" w14:textId="3DE60515" w:rsidR="00B32CFF" w:rsidRPr="00EB5DA7" w:rsidRDefault="00B32CF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EB5DA7">
        <w:rPr>
          <w:rFonts w:cstheme="minorHAnsi"/>
          <w:sz w:val="24"/>
          <w:szCs w:val="24"/>
        </w:rPr>
        <w:t xml:space="preserve">Максималният размер на разходите за предприятие, който </w:t>
      </w:r>
      <w:r w:rsidR="00F50D0B" w:rsidRPr="00EB5DA7">
        <w:rPr>
          <w:rFonts w:cstheme="minorHAnsi"/>
          <w:sz w:val="24"/>
          <w:szCs w:val="24"/>
        </w:rPr>
        <w:t xml:space="preserve">може </w:t>
      </w:r>
      <w:r w:rsidRPr="00EB5DA7">
        <w:rPr>
          <w:rFonts w:cstheme="minorHAnsi"/>
          <w:sz w:val="24"/>
          <w:szCs w:val="24"/>
        </w:rPr>
        <w:t>да бъде възстановен на бенефициента</w:t>
      </w:r>
      <w:r w:rsidR="00E51D17" w:rsidRPr="00EB5DA7">
        <w:rPr>
          <w:rFonts w:cstheme="minorHAnsi"/>
          <w:sz w:val="24"/>
          <w:szCs w:val="24"/>
        </w:rPr>
        <w:t xml:space="preserve"> </w:t>
      </w:r>
      <w:r w:rsidR="001F152E" w:rsidRPr="00EB5DA7">
        <w:rPr>
          <w:rFonts w:cstheme="minorHAnsi"/>
          <w:sz w:val="24"/>
          <w:szCs w:val="24"/>
        </w:rPr>
        <w:t>Фонд "Сигурност на електроенергийната система"</w:t>
      </w:r>
      <w:r w:rsidRPr="00EB5DA7">
        <w:rPr>
          <w:rFonts w:cstheme="minorHAnsi"/>
          <w:sz w:val="24"/>
          <w:szCs w:val="24"/>
        </w:rPr>
        <w:t xml:space="preserve">, представлява реално </w:t>
      </w:r>
      <w:r w:rsidR="00882691" w:rsidRPr="00EB5DA7">
        <w:rPr>
          <w:rFonts w:cstheme="minorHAnsi"/>
          <w:sz w:val="24"/>
          <w:szCs w:val="24"/>
        </w:rPr>
        <w:t>предоставената от държавата</w:t>
      </w:r>
      <w:r w:rsidR="00341CF0" w:rsidRPr="00EB5DA7">
        <w:rPr>
          <w:rFonts w:cstheme="minorHAnsi"/>
          <w:sz w:val="24"/>
          <w:szCs w:val="24"/>
        </w:rPr>
        <w:t xml:space="preserve"> на крайния клиент (МСП)</w:t>
      </w:r>
      <w:r w:rsidR="00882691" w:rsidRPr="00EB5DA7">
        <w:rPr>
          <w:rFonts w:cstheme="minorHAnsi"/>
          <w:sz w:val="24"/>
          <w:szCs w:val="24"/>
        </w:rPr>
        <w:t xml:space="preserve"> компенсация</w:t>
      </w:r>
      <w:r w:rsidR="00882691" w:rsidRPr="00EB5DA7">
        <w:rPr>
          <w:rStyle w:val="FootnoteReference"/>
          <w:rFonts w:cstheme="minorHAnsi"/>
          <w:sz w:val="24"/>
          <w:szCs w:val="24"/>
        </w:rPr>
        <w:footnoteReference w:id="2"/>
      </w:r>
      <w:r w:rsidR="00882691" w:rsidRPr="00EB5DA7">
        <w:rPr>
          <w:rFonts w:cstheme="minorHAnsi"/>
          <w:sz w:val="24"/>
          <w:szCs w:val="24"/>
        </w:rPr>
        <w:t xml:space="preserve"> за</w:t>
      </w:r>
      <w:r w:rsidR="00341CF0" w:rsidRPr="00EB5DA7">
        <w:rPr>
          <w:rFonts w:cstheme="minorHAnsi"/>
          <w:sz w:val="24"/>
          <w:szCs w:val="24"/>
        </w:rPr>
        <w:t xml:space="preserve"> потребената от него електроенергия в рамките на периода 01.02.2022 – 30.09.2022 г.</w:t>
      </w:r>
    </w:p>
    <w:p w14:paraId="4AA4684E" w14:textId="77777777" w:rsidR="002325A3" w:rsidRPr="00AD0167" w:rsidRDefault="00CB14EE" w:rsidP="00590A8A">
      <w:pPr>
        <w:pStyle w:val="Heading2"/>
        <w:spacing w:before="120" w:after="120"/>
        <w:jc w:val="both"/>
        <w:rPr>
          <w:rFonts w:asciiTheme="minorHAnsi" w:hAnsiTheme="minorHAnsi" w:cstheme="minorHAnsi"/>
          <w:sz w:val="24"/>
          <w:szCs w:val="24"/>
        </w:rPr>
      </w:pPr>
      <w:bookmarkStart w:id="9" w:name="_Toc453247132"/>
      <w:r w:rsidRPr="00AD0167">
        <w:rPr>
          <w:rFonts w:asciiTheme="minorHAnsi" w:hAnsiTheme="minorHAnsi" w:cstheme="minorHAnsi"/>
          <w:sz w:val="24"/>
          <w:szCs w:val="24"/>
        </w:rPr>
        <w:t>1</w:t>
      </w:r>
      <w:r w:rsidR="004A58E5" w:rsidRPr="00AD0167">
        <w:rPr>
          <w:rFonts w:asciiTheme="minorHAnsi" w:hAnsiTheme="minorHAnsi" w:cstheme="minorHAnsi"/>
          <w:sz w:val="24"/>
          <w:szCs w:val="24"/>
        </w:rPr>
        <w:t>0</w:t>
      </w:r>
      <w:r w:rsidRPr="00AD0167">
        <w:rPr>
          <w:rFonts w:asciiTheme="minorHAnsi" w:hAnsiTheme="minorHAnsi" w:cstheme="minorHAnsi"/>
          <w:sz w:val="24"/>
          <w:szCs w:val="24"/>
        </w:rPr>
        <w:t>.</w:t>
      </w:r>
      <w:r w:rsidR="004A58E5" w:rsidRPr="00AD0167">
        <w:rPr>
          <w:rFonts w:asciiTheme="minorHAnsi" w:hAnsiTheme="minorHAnsi" w:cstheme="minorHAnsi"/>
          <w:sz w:val="24"/>
          <w:szCs w:val="24"/>
        </w:rPr>
        <w:t xml:space="preserve"> </w:t>
      </w:r>
      <w:r w:rsidR="002325A3" w:rsidRPr="00AD0167">
        <w:rPr>
          <w:rFonts w:asciiTheme="minorHAnsi" w:hAnsiTheme="minorHAnsi" w:cstheme="minorHAnsi"/>
          <w:sz w:val="24"/>
          <w:szCs w:val="24"/>
        </w:rPr>
        <w:t xml:space="preserve">Процент на </w:t>
      </w:r>
      <w:r w:rsidR="00BF3DE5" w:rsidRPr="00AD0167">
        <w:rPr>
          <w:rFonts w:asciiTheme="minorHAnsi" w:hAnsiTheme="minorHAnsi" w:cstheme="minorHAnsi"/>
          <w:sz w:val="24"/>
          <w:szCs w:val="24"/>
        </w:rPr>
        <w:t xml:space="preserve"> </w:t>
      </w:r>
      <w:r w:rsidR="002325A3" w:rsidRPr="00AD0167">
        <w:rPr>
          <w:rFonts w:asciiTheme="minorHAnsi" w:hAnsiTheme="minorHAnsi" w:cstheme="minorHAnsi"/>
          <w:sz w:val="24"/>
          <w:szCs w:val="24"/>
        </w:rPr>
        <w:t>съфинансиране:</w:t>
      </w:r>
      <w:bookmarkEnd w:id="9"/>
      <w:r w:rsidR="00377DCF" w:rsidRPr="00AD0167">
        <w:rPr>
          <w:rFonts w:asciiTheme="minorHAnsi" w:hAnsiTheme="minorHAnsi" w:cstheme="minorHAnsi"/>
          <w:sz w:val="24"/>
          <w:szCs w:val="24"/>
        </w:rPr>
        <w:t xml:space="preserve"> </w:t>
      </w:r>
    </w:p>
    <w:p w14:paraId="20426309" w14:textId="77777777" w:rsidR="002325A3" w:rsidRPr="00AD0167" w:rsidRDefault="00EB2AE5" w:rsidP="007C0804">
      <w:pPr>
        <w:pBdr>
          <w:top w:val="single" w:sz="4" w:space="1" w:color="auto"/>
          <w:left w:val="single" w:sz="4" w:space="4" w:color="auto"/>
          <w:bottom w:val="single" w:sz="4" w:space="1" w:color="auto"/>
          <w:right w:val="single" w:sz="4" w:space="4" w:color="auto"/>
        </w:pBdr>
        <w:spacing w:after="360" w:line="240" w:lineRule="auto"/>
        <w:jc w:val="both"/>
        <w:rPr>
          <w:rFonts w:eastAsia="Calibri" w:cstheme="minorHAnsi"/>
          <w:sz w:val="24"/>
          <w:szCs w:val="24"/>
        </w:rPr>
      </w:pPr>
      <w:r w:rsidRPr="00AD0167">
        <w:rPr>
          <w:rFonts w:eastAsia="Calibri" w:cstheme="minorHAnsi"/>
          <w:sz w:val="24"/>
          <w:szCs w:val="24"/>
        </w:rPr>
        <w:t xml:space="preserve">Интензитетът на безвъзмездната финансова помощ по </w:t>
      </w:r>
      <w:r w:rsidR="00BD4A4C" w:rsidRPr="00AD0167">
        <w:rPr>
          <w:rFonts w:eastAsia="Calibri" w:cstheme="minorHAnsi"/>
          <w:sz w:val="24"/>
          <w:szCs w:val="24"/>
        </w:rPr>
        <w:t xml:space="preserve">настоящата процедура е 100%.  </w:t>
      </w:r>
    </w:p>
    <w:p w14:paraId="2DDE1CEC" w14:textId="77777777" w:rsidR="002325A3" w:rsidRPr="00AD0167" w:rsidRDefault="00CB14EE" w:rsidP="00394B8E">
      <w:pPr>
        <w:pStyle w:val="Heading2"/>
        <w:spacing w:before="120" w:after="120"/>
        <w:rPr>
          <w:rFonts w:asciiTheme="minorHAnsi" w:hAnsiTheme="minorHAnsi" w:cstheme="minorHAnsi"/>
          <w:sz w:val="24"/>
          <w:szCs w:val="24"/>
        </w:rPr>
      </w:pPr>
      <w:bookmarkStart w:id="10" w:name="_Toc453247133"/>
      <w:r w:rsidRPr="00AD0167">
        <w:rPr>
          <w:rFonts w:asciiTheme="minorHAnsi" w:hAnsiTheme="minorHAnsi" w:cstheme="minorHAnsi"/>
          <w:sz w:val="24"/>
          <w:szCs w:val="24"/>
        </w:rPr>
        <w:t>1</w:t>
      </w:r>
      <w:r w:rsidR="004A58E5" w:rsidRPr="00AD0167">
        <w:rPr>
          <w:rFonts w:asciiTheme="minorHAnsi" w:hAnsiTheme="minorHAnsi" w:cstheme="minorHAnsi"/>
          <w:sz w:val="24"/>
          <w:szCs w:val="24"/>
        </w:rPr>
        <w:t>1</w:t>
      </w:r>
      <w:r w:rsidR="002325A3" w:rsidRPr="00AD0167">
        <w:rPr>
          <w:rFonts w:asciiTheme="minorHAnsi" w:hAnsiTheme="minorHAnsi" w:cstheme="minorHAnsi"/>
          <w:sz w:val="24"/>
          <w:szCs w:val="24"/>
        </w:rPr>
        <w:t>. Допустими кандидати:</w:t>
      </w:r>
      <w:bookmarkEnd w:id="10"/>
      <w:r w:rsidR="002325A3" w:rsidRPr="00AD0167">
        <w:rPr>
          <w:rFonts w:asciiTheme="minorHAnsi" w:hAnsiTheme="minorHAnsi" w:cstheme="minorHAnsi"/>
          <w:sz w:val="24"/>
          <w:szCs w:val="24"/>
        </w:rPr>
        <w:t xml:space="preserve"> </w:t>
      </w:r>
    </w:p>
    <w:p w14:paraId="3D085C9B" w14:textId="55CFCD3D" w:rsidR="00D3273B" w:rsidRPr="00AD0167" w:rsidRDefault="007303D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 xml:space="preserve">Конкретен бенефициент по настоящата процедура по смисъла на </w:t>
      </w:r>
      <w:r w:rsidR="00091E13" w:rsidRPr="00AD0167">
        <w:rPr>
          <w:rFonts w:cstheme="minorHAnsi"/>
          <w:sz w:val="24"/>
          <w:szCs w:val="24"/>
        </w:rPr>
        <w:t xml:space="preserve">чл. </w:t>
      </w:r>
      <w:r w:rsidRPr="00AD0167">
        <w:rPr>
          <w:rFonts w:cstheme="minorHAnsi"/>
          <w:sz w:val="24"/>
          <w:szCs w:val="24"/>
        </w:rPr>
        <w:t xml:space="preserve">25, ал. 1, т. 2 от </w:t>
      </w:r>
      <w:r w:rsidR="003238D4" w:rsidRPr="00AD0167">
        <w:rPr>
          <w:rFonts w:cstheme="minorHAnsi"/>
          <w:sz w:val="24"/>
          <w:szCs w:val="24"/>
        </w:rPr>
        <w:t xml:space="preserve">Закона за управление на средствата от Европейските фондове </w:t>
      </w:r>
      <w:r w:rsidR="004A70FA">
        <w:rPr>
          <w:rFonts w:cstheme="minorHAnsi"/>
          <w:sz w:val="24"/>
          <w:szCs w:val="24"/>
        </w:rPr>
        <w:t>при</w:t>
      </w:r>
      <w:r w:rsidR="004A70FA" w:rsidRPr="00AD0167">
        <w:rPr>
          <w:rFonts w:cstheme="minorHAnsi"/>
          <w:sz w:val="24"/>
          <w:szCs w:val="24"/>
        </w:rPr>
        <w:t xml:space="preserve"> </w:t>
      </w:r>
      <w:r w:rsidR="003238D4" w:rsidRPr="00AD0167">
        <w:rPr>
          <w:rFonts w:cstheme="minorHAnsi"/>
          <w:sz w:val="24"/>
          <w:szCs w:val="24"/>
        </w:rPr>
        <w:t xml:space="preserve">споделено управление (ЗУСЕФСУ, </w:t>
      </w:r>
      <w:r w:rsidR="00A32FD7">
        <w:rPr>
          <w:rFonts w:cstheme="minorHAnsi"/>
          <w:sz w:val="24"/>
          <w:szCs w:val="24"/>
        </w:rPr>
        <w:t xml:space="preserve">в </w:t>
      </w:r>
      <w:r w:rsidR="003238D4" w:rsidRPr="00AD0167">
        <w:rPr>
          <w:rFonts w:cstheme="minorHAnsi"/>
          <w:sz w:val="24"/>
          <w:szCs w:val="24"/>
        </w:rPr>
        <w:t>редакция</w:t>
      </w:r>
      <w:r w:rsidR="00A32FD7">
        <w:rPr>
          <w:rFonts w:cstheme="minorHAnsi"/>
          <w:sz w:val="24"/>
          <w:szCs w:val="24"/>
        </w:rPr>
        <w:t>та му към</w:t>
      </w:r>
      <w:r w:rsidR="00DE3C4E" w:rsidRPr="009E56F7">
        <w:rPr>
          <w:rFonts w:ascii="Times New Roman" w:hAnsi="Times New Roman" w:cs="Times New Roman"/>
          <w:b/>
          <w:sz w:val="24"/>
          <w:szCs w:val="24"/>
        </w:rPr>
        <w:t xml:space="preserve"> </w:t>
      </w:r>
      <w:r w:rsidR="00DE3C4E" w:rsidRPr="00DE3C4E">
        <w:rPr>
          <w:rFonts w:cstheme="minorHAnsi"/>
          <w:sz w:val="24"/>
          <w:szCs w:val="24"/>
        </w:rPr>
        <w:t xml:space="preserve">ДВ, бр. 39 от 27.05.2022 г., на осн. § 70 ПЗР </w:t>
      </w:r>
      <w:r w:rsidR="00A32FD7">
        <w:rPr>
          <w:rFonts w:cstheme="minorHAnsi"/>
          <w:sz w:val="24"/>
          <w:szCs w:val="24"/>
        </w:rPr>
        <w:t>от</w:t>
      </w:r>
      <w:r w:rsidR="00DE3C4E" w:rsidRPr="00DE3C4E">
        <w:rPr>
          <w:rFonts w:cstheme="minorHAnsi"/>
          <w:sz w:val="24"/>
          <w:szCs w:val="24"/>
        </w:rPr>
        <w:t xml:space="preserve"> ЗИД</w:t>
      </w:r>
      <w:r w:rsidR="00A32FD7">
        <w:rPr>
          <w:rFonts w:cstheme="minorHAnsi"/>
          <w:sz w:val="24"/>
          <w:szCs w:val="24"/>
        </w:rPr>
        <w:t xml:space="preserve"> на</w:t>
      </w:r>
      <w:r w:rsidR="00DE3C4E" w:rsidRPr="00DE3C4E">
        <w:rPr>
          <w:rFonts w:cstheme="minorHAnsi"/>
          <w:sz w:val="24"/>
          <w:szCs w:val="24"/>
        </w:rPr>
        <w:t xml:space="preserve"> ЗУСЕСИФ</w:t>
      </w:r>
      <w:r w:rsidR="003238D4" w:rsidRPr="00AD0167">
        <w:rPr>
          <w:rFonts w:cstheme="minorHAnsi"/>
          <w:sz w:val="24"/>
          <w:szCs w:val="24"/>
        </w:rPr>
        <w:t xml:space="preserve">) </w:t>
      </w:r>
      <w:r w:rsidRPr="00AD0167">
        <w:rPr>
          <w:rFonts w:cstheme="minorHAnsi"/>
          <w:sz w:val="24"/>
          <w:szCs w:val="24"/>
        </w:rPr>
        <w:t xml:space="preserve">е </w:t>
      </w:r>
      <w:r w:rsidR="00F427CB" w:rsidRPr="00AD0167">
        <w:rPr>
          <w:rFonts w:cstheme="minorHAnsi"/>
          <w:sz w:val="24"/>
          <w:szCs w:val="24"/>
        </w:rPr>
        <w:t xml:space="preserve">Фонд "Сигурност на електроенергийната система", БУЛСТАТ </w:t>
      </w:r>
      <w:hyperlink r:id="rId8" w:history="1">
        <w:r w:rsidR="00F427CB" w:rsidRPr="00AD0167">
          <w:rPr>
            <w:rFonts w:cstheme="minorHAnsi"/>
            <w:sz w:val="24"/>
            <w:szCs w:val="24"/>
          </w:rPr>
          <w:t>176963402</w:t>
        </w:r>
      </w:hyperlink>
      <w:r w:rsidR="00445564" w:rsidRPr="00AD0167">
        <w:rPr>
          <w:rFonts w:cstheme="minorHAnsi"/>
          <w:sz w:val="24"/>
          <w:szCs w:val="24"/>
        </w:rPr>
        <w:t xml:space="preserve">. </w:t>
      </w:r>
      <w:r w:rsidR="00F427CB" w:rsidRPr="00AD0167">
        <w:rPr>
          <w:rFonts w:cstheme="minorHAnsi"/>
          <w:sz w:val="24"/>
          <w:szCs w:val="24"/>
        </w:rPr>
        <w:t xml:space="preserve">Фонд "Сигурност на електроенергийната система" </w:t>
      </w:r>
      <w:r w:rsidR="00AD0513" w:rsidRPr="00AD0167">
        <w:rPr>
          <w:rFonts w:cstheme="minorHAnsi"/>
          <w:sz w:val="24"/>
          <w:szCs w:val="24"/>
        </w:rPr>
        <w:t xml:space="preserve">е </w:t>
      </w:r>
      <w:r w:rsidR="000E1C35" w:rsidRPr="00AD0167">
        <w:rPr>
          <w:rFonts w:cstheme="minorHAnsi"/>
          <w:sz w:val="24"/>
          <w:szCs w:val="24"/>
        </w:rPr>
        <w:t>одобрен от Комитета за наблюдение на ОПИК 2014-2020 като конкретен бенефициент</w:t>
      </w:r>
      <w:r w:rsidR="0015457D" w:rsidRPr="00AD0167">
        <w:rPr>
          <w:rFonts w:cstheme="minorHAnsi"/>
          <w:sz w:val="24"/>
          <w:szCs w:val="24"/>
        </w:rPr>
        <w:t xml:space="preserve">, който може да получи безвъзмездна </w:t>
      </w:r>
      <w:r w:rsidR="00E97256" w:rsidRPr="00AD0167">
        <w:rPr>
          <w:rFonts w:cstheme="minorHAnsi"/>
          <w:sz w:val="24"/>
          <w:szCs w:val="24"/>
        </w:rPr>
        <w:t xml:space="preserve">финансова </w:t>
      </w:r>
      <w:r w:rsidR="0015457D" w:rsidRPr="00AD0167">
        <w:rPr>
          <w:rFonts w:cstheme="minorHAnsi"/>
          <w:sz w:val="24"/>
          <w:szCs w:val="24"/>
        </w:rPr>
        <w:t>помощ</w:t>
      </w:r>
      <w:r w:rsidR="00E97256" w:rsidRPr="00AD0167">
        <w:rPr>
          <w:rFonts w:cstheme="minorHAnsi"/>
          <w:sz w:val="24"/>
          <w:szCs w:val="24"/>
        </w:rPr>
        <w:t xml:space="preserve"> за изпълнение на посочените в т. 13 </w:t>
      </w:r>
      <w:r w:rsidR="00B014E5" w:rsidRPr="00AD0167">
        <w:rPr>
          <w:rFonts w:cstheme="minorHAnsi"/>
          <w:sz w:val="24"/>
          <w:szCs w:val="24"/>
        </w:rPr>
        <w:t xml:space="preserve">от настоящите Условия за кандидатстване дейности. </w:t>
      </w:r>
    </w:p>
    <w:p w14:paraId="04D57C1B" w14:textId="20017B7F" w:rsidR="007E7810" w:rsidRPr="00AD0167" w:rsidRDefault="003A0741"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cstheme="minorHAnsi"/>
          <w:sz w:val="24"/>
          <w:szCs w:val="24"/>
        </w:rPr>
      </w:pPr>
      <w:r w:rsidRPr="00AD0167">
        <w:rPr>
          <w:rFonts w:cstheme="minorHAnsi"/>
          <w:b/>
          <w:sz w:val="24"/>
          <w:szCs w:val="24"/>
          <w:u w:val="single"/>
        </w:rPr>
        <w:t>ВАЖНО!</w:t>
      </w:r>
      <w:r w:rsidRPr="00AD0167">
        <w:rPr>
          <w:rFonts w:cstheme="minorHAnsi"/>
          <w:sz w:val="24"/>
          <w:szCs w:val="24"/>
        </w:rPr>
        <w:t xml:space="preserve"> </w:t>
      </w:r>
      <w:r w:rsidR="00D5316A" w:rsidRPr="00AD0167">
        <w:rPr>
          <w:rFonts w:cstheme="minorHAnsi"/>
          <w:sz w:val="24"/>
          <w:szCs w:val="24"/>
        </w:rPr>
        <w:t>К</w:t>
      </w:r>
      <w:r w:rsidR="00363A9D" w:rsidRPr="00AD0167">
        <w:rPr>
          <w:rFonts w:cstheme="minorHAnsi"/>
          <w:sz w:val="24"/>
          <w:szCs w:val="24"/>
        </w:rPr>
        <w:t xml:space="preserve">андидатът </w:t>
      </w:r>
      <w:r w:rsidR="001E6246" w:rsidRPr="00AD0167">
        <w:rPr>
          <w:rFonts w:cstheme="minorHAnsi"/>
          <w:sz w:val="24"/>
          <w:szCs w:val="24"/>
        </w:rPr>
        <w:t xml:space="preserve">по процедурата чрез директно предоставяне </w:t>
      </w:r>
      <w:r w:rsidRPr="00AD0167">
        <w:rPr>
          <w:rFonts w:cstheme="minorHAnsi"/>
          <w:sz w:val="24"/>
          <w:szCs w:val="24"/>
        </w:rPr>
        <w:t>трябва</w:t>
      </w:r>
      <w:r w:rsidR="007E7810" w:rsidRPr="00AD0167">
        <w:rPr>
          <w:rFonts w:cstheme="minorHAnsi"/>
          <w:sz w:val="24"/>
          <w:szCs w:val="24"/>
        </w:rPr>
        <w:t>:</w:t>
      </w:r>
    </w:p>
    <w:p w14:paraId="0D06CA77" w14:textId="73EB84E9" w:rsidR="007E7810" w:rsidRPr="00AD0167"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cstheme="minorHAnsi"/>
          <w:sz w:val="24"/>
          <w:szCs w:val="24"/>
        </w:rPr>
      </w:pPr>
      <w:r w:rsidRPr="00AD0167">
        <w:rPr>
          <w:rFonts w:cstheme="minorHAnsi"/>
          <w:sz w:val="24"/>
          <w:szCs w:val="24"/>
        </w:rPr>
        <w:t xml:space="preserve">- </w:t>
      </w:r>
      <w:r w:rsidR="003A0741" w:rsidRPr="00AD0167">
        <w:rPr>
          <w:rFonts w:cstheme="minorHAnsi"/>
          <w:sz w:val="24"/>
          <w:szCs w:val="24"/>
        </w:rPr>
        <w:t xml:space="preserve"> </w:t>
      </w:r>
      <w:r w:rsidR="00FF35F4" w:rsidRPr="00AD0167">
        <w:rPr>
          <w:rFonts w:cstheme="minorHAnsi"/>
          <w:sz w:val="24"/>
          <w:szCs w:val="24"/>
        </w:rPr>
        <w:t xml:space="preserve">да е </w:t>
      </w:r>
      <w:r w:rsidR="00145202" w:rsidRPr="00AD0167">
        <w:rPr>
          <w:rFonts w:cstheme="minorHAnsi"/>
          <w:sz w:val="24"/>
          <w:szCs w:val="24"/>
        </w:rPr>
        <w:t xml:space="preserve">пряко </w:t>
      </w:r>
      <w:r w:rsidR="00FF35F4" w:rsidRPr="00AD0167">
        <w:rPr>
          <w:rFonts w:cstheme="minorHAnsi"/>
          <w:sz w:val="24"/>
          <w:szCs w:val="24"/>
        </w:rPr>
        <w:t>отговорен за изпълнението на  дейностите по проекта, а не да действа в качеството на посредник</w:t>
      </w:r>
      <w:r w:rsidRPr="00AD0167">
        <w:rPr>
          <w:rFonts w:cstheme="minorHAnsi"/>
          <w:sz w:val="24"/>
          <w:szCs w:val="24"/>
        </w:rPr>
        <w:t xml:space="preserve"> и</w:t>
      </w:r>
    </w:p>
    <w:p w14:paraId="5891E29D" w14:textId="77777777" w:rsidR="00D243D1" w:rsidRPr="00AD0167"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cstheme="minorHAnsi"/>
          <w:sz w:val="24"/>
          <w:szCs w:val="24"/>
        </w:rPr>
      </w:pPr>
      <w:r w:rsidRPr="00AD0167">
        <w:rPr>
          <w:rFonts w:cstheme="minorHAnsi"/>
          <w:sz w:val="24"/>
          <w:szCs w:val="24"/>
        </w:rPr>
        <w:t xml:space="preserve">- </w:t>
      </w:r>
      <w:r w:rsidR="00F027EE" w:rsidRPr="00AD0167">
        <w:rPr>
          <w:rFonts w:cstheme="minorHAnsi"/>
          <w:sz w:val="24"/>
          <w:szCs w:val="24"/>
        </w:rPr>
        <w:t xml:space="preserve"> </w:t>
      </w:r>
      <w:r w:rsidRPr="00AD0167">
        <w:rPr>
          <w:rFonts w:cstheme="minorHAnsi"/>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14:paraId="6FAF8164" w14:textId="77777777" w:rsidR="00322422" w:rsidRPr="00AD0167" w:rsidRDefault="002325A3" w:rsidP="0055074A">
      <w:r w:rsidRPr="00AD0167">
        <w:t xml:space="preserve">  </w:t>
      </w:r>
      <w:r w:rsidR="00322422" w:rsidRPr="00AD0167">
        <w:t xml:space="preserve"> </w:t>
      </w:r>
    </w:p>
    <w:p w14:paraId="3B03C9CC" w14:textId="77777777" w:rsidR="002325A3" w:rsidRPr="00AD0167" w:rsidRDefault="00CB14EE" w:rsidP="00394B8E">
      <w:pPr>
        <w:pStyle w:val="Heading2"/>
        <w:spacing w:before="120" w:after="120"/>
        <w:rPr>
          <w:rFonts w:asciiTheme="minorHAnsi" w:hAnsiTheme="minorHAnsi" w:cstheme="minorHAnsi"/>
          <w:sz w:val="24"/>
          <w:szCs w:val="24"/>
        </w:rPr>
      </w:pPr>
      <w:bookmarkStart w:id="11" w:name="_Toc453247134"/>
      <w:r w:rsidRPr="00AD0167">
        <w:rPr>
          <w:rFonts w:asciiTheme="minorHAnsi" w:hAnsiTheme="minorHAnsi" w:cstheme="minorHAnsi"/>
          <w:sz w:val="24"/>
          <w:szCs w:val="24"/>
        </w:rPr>
        <w:lastRenderedPageBreak/>
        <w:t>1</w:t>
      </w:r>
      <w:r w:rsidR="004A58E5" w:rsidRPr="00AD0167">
        <w:rPr>
          <w:rFonts w:asciiTheme="minorHAnsi" w:hAnsiTheme="minorHAnsi" w:cstheme="minorHAnsi"/>
          <w:sz w:val="24"/>
          <w:szCs w:val="24"/>
        </w:rPr>
        <w:t>2</w:t>
      </w:r>
      <w:r w:rsidR="002325A3" w:rsidRPr="00AD0167">
        <w:rPr>
          <w:rFonts w:asciiTheme="minorHAnsi" w:hAnsiTheme="minorHAnsi" w:cstheme="minorHAnsi"/>
          <w:sz w:val="24"/>
          <w:szCs w:val="24"/>
        </w:rPr>
        <w:t>. Допустими партньори</w:t>
      </w:r>
      <w:r w:rsidR="00EA11C9" w:rsidRPr="00AD0167">
        <w:rPr>
          <w:rFonts w:asciiTheme="minorHAnsi" w:hAnsiTheme="minorHAnsi" w:cstheme="minorHAnsi"/>
          <w:sz w:val="24"/>
          <w:szCs w:val="24"/>
        </w:rPr>
        <w:t xml:space="preserve"> (ако е приложимо)</w:t>
      </w:r>
      <w:r w:rsidR="002325A3" w:rsidRPr="00AD0167">
        <w:rPr>
          <w:rFonts w:asciiTheme="minorHAnsi" w:hAnsiTheme="minorHAnsi" w:cstheme="minorHAnsi"/>
          <w:sz w:val="24"/>
          <w:szCs w:val="24"/>
        </w:rPr>
        <w:t>:</w:t>
      </w:r>
      <w:bookmarkEnd w:id="11"/>
    </w:p>
    <w:p w14:paraId="1B616350" w14:textId="77777777" w:rsidR="009469A7" w:rsidRPr="00AD0167" w:rsidRDefault="00A12C4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 xml:space="preserve">По настоящата процедура чрез директно предоставяне </w:t>
      </w:r>
      <w:r w:rsidR="00E67541" w:rsidRPr="00AD0167">
        <w:rPr>
          <w:rFonts w:cstheme="minorHAnsi"/>
          <w:sz w:val="24"/>
          <w:szCs w:val="24"/>
        </w:rPr>
        <w:t xml:space="preserve">на конкретен бенефициент </w:t>
      </w:r>
      <w:r w:rsidRPr="00AD0167">
        <w:rPr>
          <w:rFonts w:cstheme="minorHAnsi"/>
          <w:sz w:val="24"/>
          <w:szCs w:val="24"/>
        </w:rPr>
        <w:t>не се допуска участието на партньори.</w:t>
      </w:r>
    </w:p>
    <w:p w14:paraId="022BC37E" w14:textId="77777777" w:rsidR="002325A3" w:rsidRPr="00AD0167" w:rsidRDefault="002325A3" w:rsidP="002325A3">
      <w:pPr>
        <w:pStyle w:val="ListParagraph"/>
        <w:spacing w:after="360" w:line="240" w:lineRule="auto"/>
        <w:ind w:left="0"/>
        <w:jc w:val="both"/>
        <w:rPr>
          <w:rFonts w:cstheme="minorHAnsi"/>
          <w:b/>
          <w:sz w:val="24"/>
          <w:szCs w:val="24"/>
        </w:rPr>
      </w:pPr>
      <w:r w:rsidRPr="00AD0167">
        <w:rPr>
          <w:rFonts w:cstheme="minorHAnsi"/>
          <w:b/>
          <w:sz w:val="24"/>
          <w:szCs w:val="24"/>
        </w:rPr>
        <w:t xml:space="preserve">   </w:t>
      </w:r>
    </w:p>
    <w:p w14:paraId="63F75A90" w14:textId="77777777" w:rsidR="002325A3" w:rsidRPr="00AD0167" w:rsidRDefault="00CB14EE" w:rsidP="00394B8E">
      <w:pPr>
        <w:pStyle w:val="Heading2"/>
        <w:spacing w:before="120" w:after="120"/>
        <w:rPr>
          <w:rFonts w:asciiTheme="minorHAnsi" w:hAnsiTheme="minorHAnsi" w:cstheme="minorHAnsi"/>
          <w:sz w:val="24"/>
          <w:szCs w:val="24"/>
        </w:rPr>
      </w:pPr>
      <w:bookmarkStart w:id="12" w:name="_Toc453247135"/>
      <w:r w:rsidRPr="00AD0167">
        <w:rPr>
          <w:rFonts w:asciiTheme="minorHAnsi" w:hAnsiTheme="minorHAnsi" w:cstheme="minorHAnsi"/>
          <w:sz w:val="24"/>
          <w:szCs w:val="24"/>
        </w:rPr>
        <w:t>1</w:t>
      </w:r>
      <w:r w:rsidR="004A58E5" w:rsidRPr="00AD0167">
        <w:rPr>
          <w:rFonts w:asciiTheme="minorHAnsi" w:hAnsiTheme="minorHAnsi" w:cstheme="minorHAnsi"/>
          <w:sz w:val="24"/>
          <w:szCs w:val="24"/>
        </w:rPr>
        <w:t>3</w:t>
      </w:r>
      <w:r w:rsidR="002325A3" w:rsidRPr="00AD0167">
        <w:rPr>
          <w:rFonts w:asciiTheme="minorHAnsi" w:hAnsiTheme="minorHAnsi" w:cstheme="minorHAnsi"/>
          <w:sz w:val="24"/>
          <w:szCs w:val="24"/>
        </w:rPr>
        <w:t xml:space="preserve">. </w:t>
      </w:r>
      <w:r w:rsidR="004E6370" w:rsidRPr="00AD0167">
        <w:rPr>
          <w:rFonts w:asciiTheme="minorHAnsi" w:hAnsiTheme="minorHAnsi" w:cstheme="minorHAnsi"/>
          <w:sz w:val="24"/>
          <w:szCs w:val="24"/>
        </w:rPr>
        <w:t>Д</w:t>
      </w:r>
      <w:r w:rsidR="002325A3" w:rsidRPr="00AD0167">
        <w:rPr>
          <w:rFonts w:asciiTheme="minorHAnsi" w:hAnsiTheme="minorHAnsi" w:cstheme="minorHAnsi"/>
          <w:sz w:val="24"/>
          <w:szCs w:val="24"/>
        </w:rPr>
        <w:t>ейности, допустими за финансиране:</w:t>
      </w:r>
      <w:bookmarkEnd w:id="12"/>
    </w:p>
    <w:p w14:paraId="235A4372" w14:textId="77777777" w:rsidR="007B3DBD" w:rsidRPr="00AD0167" w:rsidRDefault="00645DA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heme="minorHAnsi"/>
          <w:b/>
          <w:sz w:val="24"/>
          <w:szCs w:val="24"/>
          <w:lang w:eastAsia="bg-BG"/>
        </w:rPr>
      </w:pPr>
      <w:r w:rsidRPr="00AD0167">
        <w:rPr>
          <w:rFonts w:cstheme="minorHAnsi"/>
          <w:sz w:val="24"/>
          <w:szCs w:val="24"/>
        </w:rPr>
        <w:t>Допустими</w:t>
      </w:r>
      <w:r w:rsidR="005C3567" w:rsidRPr="00AD0167">
        <w:rPr>
          <w:rFonts w:cstheme="minorHAnsi"/>
          <w:sz w:val="24"/>
          <w:szCs w:val="24"/>
        </w:rPr>
        <w:t>те</w:t>
      </w:r>
      <w:r w:rsidRPr="00AD0167">
        <w:rPr>
          <w:rFonts w:cstheme="minorHAnsi"/>
          <w:sz w:val="24"/>
          <w:szCs w:val="24"/>
        </w:rPr>
        <w:t xml:space="preserve"> </w:t>
      </w:r>
      <w:r w:rsidR="00A458EA" w:rsidRPr="00AD0167">
        <w:rPr>
          <w:rFonts w:cstheme="minorHAnsi"/>
          <w:sz w:val="24"/>
          <w:szCs w:val="24"/>
        </w:rPr>
        <w:t xml:space="preserve">за финансиране </w:t>
      </w:r>
      <w:r w:rsidRPr="00AD0167">
        <w:rPr>
          <w:rFonts w:cstheme="minorHAnsi"/>
          <w:sz w:val="24"/>
          <w:szCs w:val="24"/>
        </w:rPr>
        <w:t>дейности</w:t>
      </w:r>
      <w:r w:rsidR="005C3567" w:rsidRPr="00AD0167">
        <w:rPr>
          <w:rFonts w:cstheme="minorHAnsi"/>
          <w:sz w:val="24"/>
          <w:szCs w:val="24"/>
        </w:rPr>
        <w:t xml:space="preserve"> следва да </w:t>
      </w:r>
      <w:r w:rsidRPr="00AD0167">
        <w:rPr>
          <w:rFonts w:cstheme="minorHAnsi"/>
          <w:sz w:val="24"/>
          <w:szCs w:val="24"/>
        </w:rPr>
        <w:t>имат за свой основен предмет постигането на целта на настоящата процедура чрез директно предоставяне</w:t>
      </w:r>
      <w:r w:rsidR="002F37E0">
        <w:rPr>
          <w:rFonts w:cstheme="minorHAnsi"/>
          <w:sz w:val="24"/>
          <w:szCs w:val="24"/>
        </w:rPr>
        <w:t>.</w:t>
      </w:r>
    </w:p>
    <w:p w14:paraId="58DA43EE" w14:textId="77777777" w:rsidR="004E11CE" w:rsidRPr="00AD0167" w:rsidRDefault="007E1344"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heme="minorHAnsi"/>
          <w:b/>
          <w:sz w:val="24"/>
          <w:szCs w:val="24"/>
          <w:lang w:eastAsia="bg-BG"/>
        </w:rPr>
      </w:pPr>
      <w:r>
        <w:rPr>
          <w:rFonts w:eastAsia="Times New Roman" w:cstheme="minorHAnsi"/>
          <w:b/>
          <w:sz w:val="24"/>
          <w:szCs w:val="24"/>
          <w:lang w:eastAsia="bg-BG"/>
        </w:rPr>
        <w:t>По настоящата процедура</w:t>
      </w:r>
      <w:r w:rsidR="001E4D5D" w:rsidRPr="00AD0167">
        <w:rPr>
          <w:rFonts w:eastAsia="Times New Roman" w:cstheme="minorHAnsi"/>
          <w:b/>
          <w:sz w:val="24"/>
          <w:szCs w:val="24"/>
          <w:lang w:eastAsia="bg-BG"/>
        </w:rPr>
        <w:t xml:space="preserve"> е налице една д</w:t>
      </w:r>
      <w:r w:rsidR="006554D6" w:rsidRPr="00AD0167">
        <w:rPr>
          <w:rFonts w:eastAsia="Times New Roman" w:cstheme="minorHAnsi"/>
          <w:b/>
          <w:sz w:val="24"/>
          <w:szCs w:val="24"/>
          <w:lang w:eastAsia="bg-BG"/>
        </w:rPr>
        <w:t>опустим</w:t>
      </w:r>
      <w:r w:rsidR="001E4D5D" w:rsidRPr="00AD0167">
        <w:rPr>
          <w:rFonts w:eastAsia="Times New Roman" w:cstheme="minorHAnsi"/>
          <w:b/>
          <w:sz w:val="24"/>
          <w:szCs w:val="24"/>
          <w:lang w:eastAsia="bg-BG"/>
        </w:rPr>
        <w:t>а</w:t>
      </w:r>
      <w:r w:rsidR="006554D6" w:rsidRPr="00AD0167">
        <w:rPr>
          <w:rFonts w:eastAsia="Times New Roman" w:cstheme="minorHAnsi"/>
          <w:b/>
          <w:sz w:val="24"/>
          <w:szCs w:val="24"/>
          <w:lang w:eastAsia="bg-BG"/>
        </w:rPr>
        <w:t xml:space="preserve"> и з</w:t>
      </w:r>
      <w:r w:rsidR="007B3DBD" w:rsidRPr="00AD0167">
        <w:rPr>
          <w:rFonts w:eastAsia="Times New Roman" w:cstheme="minorHAnsi"/>
          <w:b/>
          <w:sz w:val="24"/>
          <w:szCs w:val="24"/>
          <w:lang w:eastAsia="bg-BG"/>
        </w:rPr>
        <w:t>адължителн</w:t>
      </w:r>
      <w:r w:rsidR="001E4D5D" w:rsidRPr="00AD0167">
        <w:rPr>
          <w:rFonts w:eastAsia="Times New Roman" w:cstheme="minorHAnsi"/>
          <w:b/>
          <w:sz w:val="24"/>
          <w:szCs w:val="24"/>
          <w:lang w:eastAsia="bg-BG"/>
        </w:rPr>
        <w:t>а</w:t>
      </w:r>
      <w:r w:rsidR="007B3DBD" w:rsidRPr="00AD0167">
        <w:rPr>
          <w:rFonts w:eastAsia="Times New Roman" w:cstheme="minorHAnsi"/>
          <w:b/>
          <w:sz w:val="24"/>
          <w:szCs w:val="24"/>
          <w:lang w:eastAsia="bg-BG"/>
        </w:rPr>
        <w:t xml:space="preserve"> за изпълнение </w:t>
      </w:r>
      <w:r w:rsidR="001E4D5D" w:rsidRPr="00AD0167">
        <w:rPr>
          <w:rFonts w:eastAsia="Times New Roman" w:cstheme="minorHAnsi"/>
          <w:b/>
          <w:sz w:val="24"/>
          <w:szCs w:val="24"/>
          <w:lang w:eastAsia="bg-BG"/>
        </w:rPr>
        <w:t>дейност</w:t>
      </w:r>
      <w:r w:rsidR="00D47570" w:rsidRPr="00AD0167">
        <w:rPr>
          <w:rFonts w:eastAsia="Times New Roman" w:cstheme="minorHAnsi"/>
          <w:b/>
          <w:sz w:val="24"/>
          <w:szCs w:val="24"/>
          <w:lang w:eastAsia="bg-BG"/>
        </w:rPr>
        <w:t>:</w:t>
      </w:r>
    </w:p>
    <w:p w14:paraId="486CE14B" w14:textId="77777777" w:rsidR="009E242D" w:rsidRPr="00AD0167" w:rsidRDefault="009E242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heme="minorHAnsi"/>
          <w:b/>
          <w:sz w:val="24"/>
          <w:szCs w:val="24"/>
          <w:lang w:eastAsia="bg-BG"/>
        </w:rPr>
      </w:pPr>
    </w:p>
    <w:p w14:paraId="140BE04D" w14:textId="6439A5C9" w:rsidR="009E242D" w:rsidRPr="00364675" w:rsidRDefault="003238D4" w:rsidP="00364675">
      <w:pPr>
        <w:pStyle w:val="ListParagraph"/>
        <w:pBdr>
          <w:top w:val="single" w:sz="4" w:space="1" w:color="auto"/>
          <w:left w:val="single" w:sz="4" w:space="4" w:color="auto"/>
          <w:bottom w:val="single" w:sz="4" w:space="1" w:color="auto"/>
          <w:right w:val="single" w:sz="4" w:space="4" w:color="auto"/>
        </w:pBdr>
        <w:ind w:left="0"/>
        <w:jc w:val="both"/>
        <w:rPr>
          <w:rFonts w:cstheme="minorHAnsi"/>
          <w:b/>
          <w:sz w:val="24"/>
          <w:szCs w:val="24"/>
        </w:rPr>
      </w:pPr>
      <w:bookmarkStart w:id="13" w:name="_Hlk143087084"/>
      <w:r w:rsidRPr="00364675">
        <w:rPr>
          <w:rFonts w:cstheme="minorHAnsi"/>
          <w:sz w:val="24"/>
          <w:szCs w:val="24"/>
        </w:rPr>
        <w:t>Възстановяване на средства, използвани от държавата през 2022 г. за</w:t>
      </w:r>
      <w:bookmarkEnd w:id="13"/>
      <w:r w:rsidRPr="00364675">
        <w:rPr>
          <w:rFonts w:cstheme="minorHAnsi"/>
          <w:sz w:val="24"/>
          <w:szCs w:val="24"/>
        </w:rPr>
        <w:t xml:space="preserve"> осигуряване на компенсации на МСП, които са били особено засегнати от увеличения на цените на електрическа енергия и отговарят на условията по т. 2.4, пар. 72 (д) от </w:t>
      </w:r>
      <w:r w:rsidRPr="00364675">
        <w:rPr>
          <w:rFonts w:cstheme="minorHAnsi"/>
          <w:i/>
          <w:sz w:val="24"/>
          <w:szCs w:val="24"/>
        </w:rPr>
        <w:t>Временната рамка за мерки за държавна помощ при кризи и преход в подкрепа на икономиката след агресията на Русия срещу Украйна</w:t>
      </w:r>
      <w:r w:rsidR="009E242D" w:rsidRPr="00364675">
        <w:rPr>
          <w:rFonts w:eastAsia="Times New Roman" w:cstheme="minorHAnsi"/>
          <w:sz w:val="24"/>
          <w:szCs w:val="24"/>
          <w:lang w:eastAsia="bg-BG"/>
        </w:rPr>
        <w:t>.</w:t>
      </w:r>
      <w:r w:rsidR="00AE1F35" w:rsidRPr="00364675">
        <w:rPr>
          <w:rFonts w:eastAsia="Times New Roman" w:cstheme="minorHAnsi"/>
          <w:sz w:val="24"/>
          <w:szCs w:val="24"/>
          <w:lang w:eastAsia="bg-BG"/>
        </w:rPr>
        <w:t xml:space="preserve"> </w:t>
      </w:r>
    </w:p>
    <w:p w14:paraId="26A8AC96" w14:textId="77777777" w:rsidR="002C7B42" w:rsidRPr="00AD0167" w:rsidRDefault="002C7B42" w:rsidP="002C7B42">
      <w:pPr>
        <w:pBdr>
          <w:top w:val="single" w:sz="4" w:space="1" w:color="auto"/>
          <w:left w:val="single" w:sz="4" w:space="4" w:color="auto"/>
          <w:bottom w:val="single" w:sz="4" w:space="1" w:color="auto"/>
          <w:right w:val="single" w:sz="4" w:space="4" w:color="auto"/>
        </w:pBdr>
        <w:jc w:val="both"/>
        <w:rPr>
          <w:rFonts w:eastAsia="Times New Roman" w:cstheme="minorHAnsi"/>
          <w:b/>
          <w:sz w:val="24"/>
          <w:szCs w:val="24"/>
          <w:lang w:eastAsia="bg-BG"/>
        </w:rPr>
      </w:pPr>
      <w:r w:rsidRPr="00AD0167">
        <w:rPr>
          <w:rFonts w:eastAsia="Times New Roman" w:cstheme="minorHAnsi"/>
          <w:b/>
          <w:sz w:val="24"/>
          <w:szCs w:val="24"/>
          <w:lang w:eastAsia="bg-BG"/>
        </w:rPr>
        <w:t>Допустим</w:t>
      </w:r>
      <w:r w:rsidR="00A67BE0" w:rsidRPr="00AD0167">
        <w:rPr>
          <w:rFonts w:eastAsia="Times New Roman" w:cstheme="minorHAnsi"/>
          <w:b/>
          <w:sz w:val="24"/>
          <w:szCs w:val="24"/>
          <w:lang w:eastAsia="bg-BG"/>
        </w:rPr>
        <w:t>ата</w:t>
      </w:r>
      <w:r w:rsidRPr="00AD0167">
        <w:rPr>
          <w:rFonts w:eastAsia="Times New Roman" w:cstheme="minorHAnsi"/>
          <w:b/>
          <w:sz w:val="24"/>
          <w:szCs w:val="24"/>
          <w:lang w:eastAsia="bg-BG"/>
        </w:rPr>
        <w:t xml:space="preserve"> дейност по настоящата процедура трябва:</w:t>
      </w:r>
    </w:p>
    <w:p w14:paraId="2FF1BC54" w14:textId="77777777" w:rsidR="007702B7" w:rsidRDefault="002C7B42" w:rsidP="002C7B42">
      <w:pPr>
        <w:pBdr>
          <w:top w:val="single" w:sz="4" w:space="1" w:color="auto"/>
          <w:left w:val="single" w:sz="4" w:space="4" w:color="auto"/>
          <w:bottom w:val="single" w:sz="4" w:space="1" w:color="auto"/>
          <w:right w:val="single" w:sz="4" w:space="4" w:color="auto"/>
        </w:pBdr>
        <w:spacing w:line="240" w:lineRule="auto"/>
        <w:jc w:val="both"/>
        <w:rPr>
          <w:rFonts w:cstheme="minorHAnsi"/>
          <w:bCs/>
          <w:sz w:val="24"/>
          <w:szCs w:val="24"/>
        </w:rPr>
      </w:pPr>
      <w:r w:rsidRPr="00AD0167">
        <w:rPr>
          <w:rFonts w:cstheme="minorHAnsi"/>
          <w:sz w:val="24"/>
          <w:szCs w:val="24"/>
        </w:rPr>
        <w:t>- Да не противореч</w:t>
      </w:r>
      <w:r w:rsidR="00A67BE0" w:rsidRPr="00AD0167">
        <w:rPr>
          <w:rFonts w:cstheme="minorHAnsi"/>
          <w:sz w:val="24"/>
          <w:szCs w:val="24"/>
        </w:rPr>
        <w:t>и</w:t>
      </w:r>
      <w:r w:rsidRPr="00AD0167">
        <w:rPr>
          <w:rFonts w:cstheme="minorHAnsi"/>
          <w:sz w:val="24"/>
          <w:szCs w:val="24"/>
        </w:rPr>
        <w:t xml:space="preserve"> на правилата, описани в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w:t>
      </w:r>
      <w:r w:rsidR="00883A66" w:rsidRPr="00AD0167">
        <w:rPr>
          <w:rFonts w:cstheme="minorHAnsi"/>
          <w:sz w:val="24"/>
          <w:szCs w:val="24"/>
        </w:rPr>
        <w:t>на Европейския парламент и на Съвета</w:t>
      </w:r>
      <w:r w:rsidR="00883A66">
        <w:rPr>
          <w:rFonts w:cstheme="minorHAnsi"/>
          <w:sz w:val="24"/>
          <w:szCs w:val="24"/>
        </w:rPr>
        <w:t xml:space="preserve"> </w:t>
      </w:r>
      <w:hyperlink r:id="rId9" w:tooltip="32013R1303" w:history="1">
        <w:r w:rsidR="00883A66" w:rsidRPr="00883A66">
          <w:rPr>
            <w:rFonts w:cstheme="minorHAnsi"/>
            <w:sz w:val="24"/>
            <w:szCs w:val="24"/>
          </w:rPr>
          <w:t>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hyperlink>
      <w:r w:rsidR="00883A66" w:rsidRPr="00883A66">
        <w:rPr>
          <w:rFonts w:cstheme="minorHAnsi"/>
          <w:sz w:val="24"/>
          <w:szCs w:val="24"/>
        </w:rPr>
        <w:t xml:space="preserve"> </w:t>
      </w:r>
      <w:r w:rsidR="00883A66">
        <w:rPr>
          <w:rFonts w:cstheme="minorHAnsi"/>
          <w:sz w:val="24"/>
          <w:szCs w:val="24"/>
        </w:rPr>
        <w:t xml:space="preserve">и </w:t>
      </w:r>
      <w:r w:rsidR="00883A66" w:rsidRPr="00883A66">
        <w:rPr>
          <w:rFonts w:cstheme="minorHAnsi"/>
          <w:sz w:val="24"/>
          <w:szCs w:val="24"/>
        </w:rPr>
        <w:t>Регламент (ЕС) 2023/435 на Европейския парламент и на Съвета от 27 февруари 2023</w:t>
      </w:r>
      <w:r w:rsidR="00883A66" w:rsidRPr="00AD0167">
        <w:rPr>
          <w:rFonts w:eastAsia="Times New Roman" w:cstheme="minorHAnsi"/>
          <w:sz w:val="24"/>
          <w:szCs w:val="24"/>
          <w:lang w:eastAsia="bg-BG"/>
        </w:rPr>
        <w:t xml:space="preserve"> година за изменение на Регламент (ЕС) 2021/241 във връзка с главите за REPowerEU в плановете за възстановяване и устойчивост и за изменение на регламенти (ЕС) № 1303/2013, (ЕС) 2021/1060 и (ЕС) 2021/1755 и Директива 2003/87/ЕО</w:t>
      </w:r>
      <w:r w:rsidR="00053323" w:rsidRPr="00AD0167">
        <w:rPr>
          <w:rFonts w:cstheme="minorHAnsi"/>
          <w:bCs/>
          <w:sz w:val="24"/>
          <w:szCs w:val="24"/>
        </w:rPr>
        <w:t>.</w:t>
      </w:r>
      <w:r w:rsidR="007702B7" w:rsidRPr="00AD0167">
        <w:rPr>
          <w:rFonts w:cstheme="minorHAnsi"/>
          <w:bCs/>
          <w:sz w:val="24"/>
          <w:szCs w:val="24"/>
        </w:rPr>
        <w:t xml:space="preserve"> </w:t>
      </w:r>
    </w:p>
    <w:p w14:paraId="67D2A114" w14:textId="77777777" w:rsidR="008C09FC" w:rsidRPr="00AD0167" w:rsidRDefault="003D03E5" w:rsidP="002C7B42">
      <w:pPr>
        <w:pBdr>
          <w:top w:val="single" w:sz="4" w:space="1" w:color="auto"/>
          <w:left w:val="single" w:sz="4" w:space="4" w:color="auto"/>
          <w:bottom w:val="single" w:sz="4" w:space="1" w:color="auto"/>
          <w:right w:val="single" w:sz="4" w:space="4" w:color="auto"/>
        </w:pBdr>
        <w:spacing w:line="240" w:lineRule="auto"/>
        <w:jc w:val="both"/>
        <w:rPr>
          <w:rFonts w:cstheme="minorHAnsi"/>
          <w:bCs/>
          <w:sz w:val="24"/>
          <w:szCs w:val="24"/>
        </w:rPr>
      </w:pPr>
      <w:r>
        <w:rPr>
          <w:rFonts w:cstheme="minorHAnsi"/>
          <w:bCs/>
          <w:sz w:val="24"/>
          <w:szCs w:val="24"/>
        </w:rPr>
        <w:t xml:space="preserve"> - Да е в съответствие с Решение № 453 на Министерския съвет от 27.06.2023 г.</w:t>
      </w:r>
    </w:p>
    <w:p w14:paraId="167A6FCF" w14:textId="228DE474" w:rsidR="002C7B42" w:rsidRPr="00AD0167" w:rsidRDefault="002C7B42" w:rsidP="002C7B42">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AD0167">
        <w:rPr>
          <w:rFonts w:cstheme="minorHAnsi"/>
          <w:sz w:val="24"/>
          <w:szCs w:val="24"/>
        </w:rPr>
        <w:t xml:space="preserve">- </w:t>
      </w:r>
      <w:r w:rsidR="0068256B" w:rsidRPr="00AD0167">
        <w:rPr>
          <w:rFonts w:cstheme="minorHAnsi"/>
          <w:sz w:val="24"/>
          <w:szCs w:val="24"/>
        </w:rPr>
        <w:t xml:space="preserve"> </w:t>
      </w:r>
      <w:r w:rsidRPr="00AD0167">
        <w:rPr>
          <w:rFonts w:cstheme="minorHAnsi"/>
          <w:sz w:val="24"/>
          <w:szCs w:val="24"/>
        </w:rPr>
        <w:t xml:space="preserve">Да </w:t>
      </w:r>
      <w:r w:rsidR="00A67BE0" w:rsidRPr="00AD0167">
        <w:rPr>
          <w:rFonts w:cstheme="minorHAnsi"/>
          <w:sz w:val="24"/>
          <w:szCs w:val="24"/>
        </w:rPr>
        <w:t>е</w:t>
      </w:r>
      <w:r w:rsidRPr="00AD0167">
        <w:rPr>
          <w:rFonts w:cstheme="minorHAnsi"/>
          <w:sz w:val="24"/>
          <w:szCs w:val="24"/>
        </w:rPr>
        <w:t xml:space="preserve"> насочен</w:t>
      </w:r>
      <w:r w:rsidR="00A67BE0" w:rsidRPr="00AD0167">
        <w:rPr>
          <w:rFonts w:cstheme="minorHAnsi"/>
          <w:sz w:val="24"/>
          <w:szCs w:val="24"/>
        </w:rPr>
        <w:t>а</w:t>
      </w:r>
      <w:r w:rsidRPr="00AD0167">
        <w:rPr>
          <w:rFonts w:cstheme="minorHAnsi"/>
          <w:sz w:val="24"/>
          <w:szCs w:val="24"/>
        </w:rPr>
        <w:t xml:space="preserve"> към изпълнението на целт</w:t>
      </w:r>
      <w:r w:rsidR="00EB5DA7">
        <w:rPr>
          <w:rFonts w:cstheme="minorHAnsi"/>
          <w:sz w:val="24"/>
          <w:szCs w:val="24"/>
        </w:rPr>
        <w:t>а</w:t>
      </w:r>
      <w:r w:rsidRPr="00AD0167">
        <w:rPr>
          <w:rFonts w:cstheme="minorHAnsi"/>
          <w:sz w:val="24"/>
          <w:szCs w:val="24"/>
        </w:rPr>
        <w:t xml:space="preserve"> на </w:t>
      </w:r>
      <w:r w:rsidRPr="00EB5DA7">
        <w:rPr>
          <w:rFonts w:cstheme="minorHAnsi"/>
          <w:sz w:val="24"/>
          <w:szCs w:val="24"/>
        </w:rPr>
        <w:t xml:space="preserve">Приоритетна ос </w:t>
      </w:r>
      <w:r w:rsidR="00F427CB" w:rsidRPr="00EB5DA7">
        <w:rPr>
          <w:rFonts w:cstheme="minorHAnsi"/>
          <w:sz w:val="24"/>
          <w:szCs w:val="24"/>
        </w:rPr>
        <w:t>8</w:t>
      </w:r>
      <w:r w:rsidRPr="00EB5DA7">
        <w:rPr>
          <w:rFonts w:cstheme="minorHAnsi"/>
          <w:sz w:val="24"/>
          <w:szCs w:val="24"/>
        </w:rPr>
        <w:t xml:space="preserve"> </w:t>
      </w:r>
      <w:r w:rsidR="00F427CB" w:rsidRPr="00EB5DA7">
        <w:rPr>
          <w:rFonts w:cstheme="minorHAnsi"/>
          <w:sz w:val="24"/>
          <w:szCs w:val="24"/>
        </w:rPr>
        <w:t>и на Приоритетна ос 9</w:t>
      </w:r>
      <w:r w:rsidR="002E718A" w:rsidRPr="00EB5DA7">
        <w:rPr>
          <w:rFonts w:cstheme="minorHAnsi"/>
          <w:sz w:val="24"/>
          <w:szCs w:val="24"/>
        </w:rPr>
        <w:t xml:space="preserve"> на ОПИК</w:t>
      </w:r>
      <w:r w:rsidR="00F427CB" w:rsidRPr="00AD0167">
        <w:rPr>
          <w:rFonts w:cstheme="minorHAnsi"/>
          <w:sz w:val="24"/>
          <w:szCs w:val="24"/>
        </w:rPr>
        <w:t xml:space="preserve"> </w:t>
      </w:r>
    </w:p>
    <w:p w14:paraId="72200F1E" w14:textId="432B5F62" w:rsidR="000353AE" w:rsidRPr="00AD0167" w:rsidRDefault="000353AE" w:rsidP="002C7B42">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AD0167">
        <w:rPr>
          <w:rFonts w:cstheme="minorHAnsi"/>
          <w:sz w:val="24"/>
          <w:szCs w:val="24"/>
        </w:rPr>
        <w:t xml:space="preserve">- Да не </w:t>
      </w:r>
      <w:r w:rsidR="00F919C1" w:rsidRPr="00AD0167">
        <w:rPr>
          <w:rFonts w:cstheme="minorHAnsi"/>
          <w:sz w:val="24"/>
          <w:szCs w:val="24"/>
        </w:rPr>
        <w:t xml:space="preserve">е насочена </w:t>
      </w:r>
      <w:r w:rsidRPr="001E021A">
        <w:rPr>
          <w:rFonts w:cstheme="minorHAnsi"/>
          <w:sz w:val="24"/>
          <w:szCs w:val="24"/>
        </w:rPr>
        <w:t xml:space="preserve">към </w:t>
      </w:r>
      <w:r w:rsidR="00086D70" w:rsidRPr="001E021A">
        <w:rPr>
          <w:rFonts w:cstheme="minorHAnsi"/>
          <w:sz w:val="24"/>
          <w:szCs w:val="24"/>
        </w:rPr>
        <w:t>възстановяване на разходи</w:t>
      </w:r>
      <w:r w:rsidRPr="00AD0167">
        <w:rPr>
          <w:rFonts w:cstheme="minorHAnsi"/>
          <w:sz w:val="24"/>
          <w:szCs w:val="24"/>
        </w:rPr>
        <w:t xml:space="preserve"> </w:t>
      </w:r>
      <w:r w:rsidR="003238D4" w:rsidRPr="00AD0167">
        <w:rPr>
          <w:rFonts w:cstheme="minorHAnsi"/>
          <w:sz w:val="24"/>
          <w:szCs w:val="24"/>
        </w:rPr>
        <w:t>по отношение на едно и също МСП</w:t>
      </w:r>
      <w:r w:rsidR="00A32FD7">
        <w:rPr>
          <w:rFonts w:cstheme="minorHAnsi"/>
          <w:sz w:val="24"/>
          <w:szCs w:val="24"/>
        </w:rPr>
        <w:t>,</w:t>
      </w:r>
      <w:r w:rsidR="003238D4" w:rsidRPr="00AD0167">
        <w:rPr>
          <w:rFonts w:cstheme="minorHAnsi"/>
          <w:sz w:val="24"/>
          <w:szCs w:val="24"/>
        </w:rPr>
        <w:t xml:space="preserve"> за един и същи период от време, които вече са възстановени на бенефициента </w:t>
      </w:r>
      <w:r w:rsidR="00601466">
        <w:rPr>
          <w:rFonts w:cstheme="minorHAnsi"/>
          <w:sz w:val="24"/>
          <w:szCs w:val="24"/>
        </w:rPr>
        <w:t xml:space="preserve">или са поискани за възстановяване </w:t>
      </w:r>
      <w:r w:rsidR="003A57B8">
        <w:rPr>
          <w:rFonts w:cstheme="minorHAnsi"/>
          <w:sz w:val="24"/>
          <w:szCs w:val="24"/>
        </w:rPr>
        <w:t xml:space="preserve">от бенефициента </w:t>
      </w:r>
      <w:r w:rsidR="003238D4" w:rsidRPr="00AD0167">
        <w:rPr>
          <w:rFonts w:cstheme="minorHAnsi"/>
          <w:sz w:val="24"/>
          <w:szCs w:val="24"/>
        </w:rPr>
        <w:t xml:space="preserve">по друга оперативна програма или друга </w:t>
      </w:r>
      <w:r w:rsidR="003238D4" w:rsidRPr="00AD0167">
        <w:rPr>
          <w:rFonts w:cstheme="minorHAnsi"/>
          <w:sz w:val="24"/>
          <w:szCs w:val="24"/>
        </w:rPr>
        <w:lastRenderedPageBreak/>
        <w:t>финансова схема, финансирана от националния бюджет, бюджета на Европейския съюз или друга донорска програма.</w:t>
      </w:r>
    </w:p>
    <w:p w14:paraId="52F0F792" w14:textId="7E83B78E" w:rsidR="00400940" w:rsidRPr="00F0015D" w:rsidRDefault="009634EF" w:rsidP="009634EF">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AD0167">
        <w:rPr>
          <w:rFonts w:cstheme="minorHAnsi"/>
          <w:b/>
          <w:sz w:val="24"/>
          <w:szCs w:val="24"/>
          <w:u w:val="single"/>
        </w:rPr>
        <w:t>ВАЖНО!</w:t>
      </w:r>
      <w:r w:rsidRPr="00AD0167">
        <w:rPr>
          <w:rFonts w:cstheme="minorHAnsi"/>
          <w:b/>
          <w:sz w:val="24"/>
          <w:szCs w:val="24"/>
        </w:rPr>
        <w:t xml:space="preserve"> </w:t>
      </w:r>
      <w:r w:rsidR="00BC3F4D" w:rsidRPr="00F0015D">
        <w:rPr>
          <w:rFonts w:cstheme="minorHAnsi"/>
          <w:sz w:val="24"/>
          <w:szCs w:val="24"/>
        </w:rPr>
        <w:t>В</w:t>
      </w:r>
      <w:r w:rsidR="00272B21" w:rsidRPr="00F0015D">
        <w:rPr>
          <w:rFonts w:cstheme="minorHAnsi"/>
          <w:sz w:val="24"/>
          <w:szCs w:val="24"/>
        </w:rPr>
        <w:t>ъв</w:t>
      </w:r>
      <w:r w:rsidR="00BC3F4D" w:rsidRPr="00F0015D">
        <w:rPr>
          <w:rFonts w:cstheme="minorHAnsi"/>
          <w:sz w:val="24"/>
          <w:szCs w:val="24"/>
        </w:rPr>
        <w:t xml:space="preserve"> Формуляра за кандидатстване к</w:t>
      </w:r>
      <w:r w:rsidRPr="00F0015D">
        <w:rPr>
          <w:rFonts w:cstheme="minorHAnsi"/>
          <w:sz w:val="24"/>
          <w:szCs w:val="24"/>
        </w:rPr>
        <w:t>андидатът следва да представи описание на методите за изпълнение на дейност</w:t>
      </w:r>
      <w:r w:rsidR="00364675">
        <w:rPr>
          <w:rFonts w:cstheme="minorHAnsi"/>
          <w:sz w:val="24"/>
          <w:szCs w:val="24"/>
        </w:rPr>
        <w:t>та</w:t>
      </w:r>
      <w:r w:rsidRPr="00F0015D">
        <w:rPr>
          <w:rFonts w:cstheme="minorHAnsi"/>
          <w:sz w:val="24"/>
          <w:szCs w:val="24"/>
        </w:rPr>
        <w:t>,</w:t>
      </w:r>
      <w:r w:rsidR="00826537" w:rsidRPr="00F0015D">
        <w:rPr>
          <w:rFonts w:cstheme="minorHAnsi"/>
          <w:sz w:val="24"/>
          <w:szCs w:val="24"/>
        </w:rPr>
        <w:t xml:space="preserve"> вкл. механизма за селектиране на допустимите крайни получатели</w:t>
      </w:r>
      <w:r w:rsidRPr="00F0015D">
        <w:rPr>
          <w:rFonts w:cstheme="minorHAnsi"/>
          <w:sz w:val="24"/>
          <w:szCs w:val="24"/>
        </w:rPr>
        <w:t xml:space="preserve"> </w:t>
      </w:r>
      <w:r w:rsidR="00601466">
        <w:rPr>
          <w:rFonts w:cstheme="minorHAnsi"/>
          <w:sz w:val="24"/>
          <w:szCs w:val="24"/>
        </w:rPr>
        <w:t>(МСП)</w:t>
      </w:r>
      <w:r w:rsidR="00601466" w:rsidRPr="00F0015D">
        <w:rPr>
          <w:rFonts w:cstheme="minorHAnsi"/>
          <w:sz w:val="24"/>
          <w:szCs w:val="24"/>
        </w:rPr>
        <w:t xml:space="preserve"> </w:t>
      </w:r>
      <w:r w:rsidRPr="00F0015D">
        <w:rPr>
          <w:rFonts w:cstheme="minorHAnsi"/>
          <w:sz w:val="24"/>
          <w:szCs w:val="24"/>
        </w:rPr>
        <w:t>и методите за осъществяване на вътрешен мониторинг</w:t>
      </w:r>
      <w:r w:rsidR="00DC2EBC" w:rsidRPr="00F0015D">
        <w:rPr>
          <w:rFonts w:cstheme="minorHAnsi"/>
          <w:sz w:val="24"/>
          <w:szCs w:val="24"/>
        </w:rPr>
        <w:t>.</w:t>
      </w:r>
      <w:r w:rsidRPr="00F0015D">
        <w:rPr>
          <w:rFonts w:cstheme="minorHAnsi"/>
          <w:sz w:val="24"/>
          <w:szCs w:val="24"/>
        </w:rPr>
        <w:t xml:space="preserve"> </w:t>
      </w:r>
    </w:p>
    <w:p w14:paraId="015677AE" w14:textId="77777777" w:rsidR="00400940" w:rsidRPr="00AD0167" w:rsidRDefault="00272B21" w:rsidP="009634EF">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F0015D">
        <w:rPr>
          <w:rFonts w:cstheme="minorHAnsi"/>
          <w:sz w:val="24"/>
          <w:szCs w:val="24"/>
        </w:rPr>
        <w:t>Във връзка с</w:t>
      </w:r>
      <w:r w:rsidR="00400940" w:rsidRPr="00F0015D">
        <w:rPr>
          <w:rFonts w:cstheme="minorHAnsi"/>
          <w:sz w:val="24"/>
          <w:szCs w:val="24"/>
        </w:rPr>
        <w:t xml:space="preserve"> изпълнение на дейността п</w:t>
      </w:r>
      <w:r w:rsidR="00EA5AC8" w:rsidRPr="00F0015D">
        <w:rPr>
          <w:rFonts w:cstheme="minorHAnsi"/>
          <w:sz w:val="24"/>
          <w:szCs w:val="24"/>
        </w:rPr>
        <w:t>о</w:t>
      </w:r>
      <w:r w:rsidR="00400940" w:rsidRPr="00F0015D">
        <w:rPr>
          <w:rFonts w:cstheme="minorHAnsi"/>
          <w:sz w:val="24"/>
          <w:szCs w:val="24"/>
        </w:rPr>
        <w:t xml:space="preserve"> настоящата процедура конкретния</w:t>
      </w:r>
      <w:r w:rsidR="00F626A1" w:rsidRPr="00F0015D">
        <w:rPr>
          <w:rFonts w:cstheme="minorHAnsi"/>
          <w:sz w:val="24"/>
          <w:szCs w:val="24"/>
        </w:rPr>
        <w:t>т</w:t>
      </w:r>
      <w:r w:rsidR="00400940" w:rsidRPr="00AD0167">
        <w:rPr>
          <w:rFonts w:cstheme="minorHAnsi"/>
          <w:sz w:val="24"/>
          <w:szCs w:val="24"/>
        </w:rPr>
        <w:t xml:space="preserve"> бенефициент </w:t>
      </w:r>
      <w:r w:rsidRPr="00AD0167">
        <w:rPr>
          <w:rFonts w:cstheme="minorHAnsi"/>
          <w:sz w:val="24"/>
          <w:szCs w:val="24"/>
        </w:rPr>
        <w:t>е отговорен за</w:t>
      </w:r>
      <w:r w:rsidR="00400940" w:rsidRPr="00AD0167">
        <w:rPr>
          <w:rFonts w:cstheme="minorHAnsi"/>
          <w:sz w:val="24"/>
          <w:szCs w:val="24"/>
        </w:rPr>
        <w:t>:</w:t>
      </w:r>
    </w:p>
    <w:p w14:paraId="6D3A074E" w14:textId="5CC690F9" w:rsidR="0040186D" w:rsidRPr="00AD0167" w:rsidRDefault="00407C00" w:rsidP="0040186D">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AD0167">
        <w:rPr>
          <w:rFonts w:cstheme="minorHAnsi"/>
          <w:sz w:val="24"/>
          <w:szCs w:val="24"/>
        </w:rPr>
        <w:t>Осигуряване на и</w:t>
      </w:r>
      <w:r w:rsidR="0040186D" w:rsidRPr="00AD0167">
        <w:rPr>
          <w:rFonts w:cstheme="minorHAnsi"/>
          <w:sz w:val="24"/>
          <w:szCs w:val="24"/>
        </w:rPr>
        <w:t xml:space="preserve">нформация и комуникация на дейностите по проекта.  </w:t>
      </w:r>
    </w:p>
    <w:p w14:paraId="663724E9" w14:textId="34CF0583" w:rsidR="00F318EB" w:rsidRDefault="0040186D" w:rsidP="0040186D">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F622C4">
        <w:rPr>
          <w:rFonts w:cstheme="minorHAnsi"/>
          <w:b/>
          <w:sz w:val="24"/>
          <w:szCs w:val="24"/>
          <w:u w:val="single"/>
        </w:rPr>
        <w:t>ВАЖНО!</w:t>
      </w:r>
      <w:r w:rsidRPr="00AD0167">
        <w:rPr>
          <w:rFonts w:cstheme="minorHAnsi"/>
          <w:sz w:val="24"/>
          <w:szCs w:val="24"/>
        </w:rPr>
        <w:t xml:space="preserve"> </w:t>
      </w:r>
      <w:r w:rsidR="00A6576D">
        <w:rPr>
          <w:rFonts w:cstheme="minorHAnsi"/>
          <w:sz w:val="24"/>
          <w:szCs w:val="24"/>
        </w:rPr>
        <w:t>Мерките</w:t>
      </w:r>
      <w:r w:rsidRPr="00AD0167">
        <w:rPr>
          <w:rFonts w:cstheme="minorHAnsi"/>
          <w:sz w:val="24"/>
          <w:szCs w:val="24"/>
        </w:rPr>
        <w:t xml:space="preserve"> за </w:t>
      </w:r>
      <w:r w:rsidR="00A6576D">
        <w:rPr>
          <w:rFonts w:cstheme="minorHAnsi"/>
          <w:sz w:val="24"/>
          <w:szCs w:val="24"/>
        </w:rPr>
        <w:t xml:space="preserve">осигуряване на </w:t>
      </w:r>
      <w:r w:rsidRPr="00AD0167">
        <w:rPr>
          <w:rFonts w:cstheme="minorHAnsi"/>
          <w:sz w:val="24"/>
          <w:szCs w:val="24"/>
        </w:rPr>
        <w:t xml:space="preserve">информация и комуникация трябва да отговарят на условията и изискванията, описани в „Единния наръчник на бенефициента за прилагане на правилата за информация и комуникация" 2014-2020, който може да бъде намерен на </w:t>
      </w:r>
      <w:r w:rsidR="00F622C4">
        <w:rPr>
          <w:rFonts w:cstheme="minorHAnsi"/>
          <w:sz w:val="24"/>
          <w:szCs w:val="24"/>
        </w:rPr>
        <w:t xml:space="preserve">Единния информационен портал: </w:t>
      </w:r>
      <w:hyperlink r:id="rId10" w:history="1">
        <w:r w:rsidR="00F622C4" w:rsidRPr="00F622C4">
          <w:rPr>
            <w:rStyle w:val="Hyperlink"/>
            <w:rFonts w:cstheme="minorHAnsi"/>
            <w:sz w:val="24"/>
            <w:szCs w:val="24"/>
          </w:rPr>
          <w:t>https://www.eufunds.bg/sites/default/files/uploads/eip/docs/2018-12/Prilojenie_2_Edinen_naruchnik.pdf</w:t>
        </w:r>
      </w:hyperlink>
      <w:r w:rsidR="00272B21" w:rsidRPr="00AD0167">
        <w:rPr>
          <w:rFonts w:cstheme="minorHAnsi"/>
          <w:sz w:val="24"/>
          <w:szCs w:val="24"/>
        </w:rPr>
        <w:t>.</w:t>
      </w:r>
    </w:p>
    <w:p w14:paraId="66C9CF33" w14:textId="04BB6DA6" w:rsidR="005A2563" w:rsidRDefault="005A2563" w:rsidP="00EB5DA7">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p>
    <w:p w14:paraId="671EB543" w14:textId="77777777" w:rsidR="005A2563" w:rsidRDefault="0040186D" w:rsidP="009634EF">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AD0167">
        <w:rPr>
          <w:rFonts w:cstheme="minorHAnsi"/>
          <w:sz w:val="24"/>
          <w:szCs w:val="24"/>
        </w:rPr>
        <w:t>С оглед спазване на изискването конкретният бенефициент да разполага с необходимия административен, финансов и оперативен капацитет, който да гарантира успешното изпълнение на дейностите</w:t>
      </w:r>
      <w:r w:rsidR="00ED78B3" w:rsidRPr="00AD0167">
        <w:rPr>
          <w:rFonts w:cstheme="minorHAnsi"/>
          <w:sz w:val="24"/>
          <w:szCs w:val="24"/>
        </w:rPr>
        <w:t xml:space="preserve"> по проекта, е необходимо в т.</w:t>
      </w:r>
      <w:r w:rsidRPr="00AD0167">
        <w:rPr>
          <w:rFonts w:cstheme="minorHAnsi"/>
          <w:sz w:val="24"/>
          <w:szCs w:val="24"/>
        </w:rPr>
        <w:t xml:space="preserve"> „Екип“ от Формуляра за кандидатстване да се представи описание и информация относно </w:t>
      </w:r>
      <w:r w:rsidR="00351780">
        <w:rPr>
          <w:rFonts w:cstheme="minorHAnsi"/>
          <w:sz w:val="24"/>
          <w:szCs w:val="24"/>
        </w:rPr>
        <w:t>административния</w:t>
      </w:r>
      <w:r w:rsidRPr="00AD0167">
        <w:rPr>
          <w:rFonts w:cstheme="minorHAnsi"/>
          <w:sz w:val="24"/>
          <w:szCs w:val="24"/>
        </w:rPr>
        <w:t xml:space="preserve"> капацитета на екипа, вкл. функции и разпределение на задълженията и отговорностите между членовете на екипа с цел успешното изпълнение н</w:t>
      </w:r>
      <w:r w:rsidR="00ED78B3" w:rsidRPr="00AD0167">
        <w:rPr>
          <w:rFonts w:cstheme="minorHAnsi"/>
          <w:sz w:val="24"/>
          <w:szCs w:val="24"/>
        </w:rPr>
        <w:t xml:space="preserve">а проекта. </w:t>
      </w:r>
    </w:p>
    <w:p w14:paraId="201CAE19" w14:textId="77777777" w:rsidR="005A2563" w:rsidRPr="005A2563" w:rsidRDefault="005A2563" w:rsidP="005A2563">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5A2563">
        <w:rPr>
          <w:rFonts w:cstheme="minorHAnsi"/>
          <w:sz w:val="24"/>
          <w:szCs w:val="24"/>
        </w:rPr>
        <w:t xml:space="preserve">Членовете на екипа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информация и комуникация, съхранение на документите, координация на дейностите по проекта. </w:t>
      </w:r>
    </w:p>
    <w:p w14:paraId="074FB7FF" w14:textId="5AA85BD6" w:rsidR="00820973" w:rsidRDefault="00ED78B3" w:rsidP="009634EF">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AD0167">
        <w:rPr>
          <w:rFonts w:cstheme="minorHAnsi"/>
          <w:sz w:val="24"/>
          <w:szCs w:val="24"/>
        </w:rPr>
        <w:t>В т.</w:t>
      </w:r>
      <w:r w:rsidR="0040186D" w:rsidRPr="00AD0167">
        <w:rPr>
          <w:rFonts w:cstheme="minorHAnsi"/>
          <w:sz w:val="24"/>
          <w:szCs w:val="24"/>
        </w:rPr>
        <w:t xml:space="preserve"> „Допълнителна информация, необходима за оценка на проектното предложение“ конкретният бенефициент следва да представи информация за финансов</w:t>
      </w:r>
      <w:r w:rsidR="00820973">
        <w:rPr>
          <w:rFonts w:cstheme="minorHAnsi"/>
          <w:sz w:val="24"/>
          <w:szCs w:val="24"/>
        </w:rPr>
        <w:t>ия</w:t>
      </w:r>
      <w:r w:rsidR="0040186D" w:rsidRPr="00AD0167">
        <w:rPr>
          <w:rFonts w:cstheme="minorHAnsi"/>
          <w:sz w:val="24"/>
          <w:szCs w:val="24"/>
        </w:rPr>
        <w:t xml:space="preserve"> и оперативен капацитет, с който разполага.  </w:t>
      </w:r>
    </w:p>
    <w:p w14:paraId="18526CFC" w14:textId="77777777" w:rsidR="00364675" w:rsidRDefault="00820973" w:rsidP="009634EF">
      <w:pPr>
        <w:pBdr>
          <w:top w:val="single" w:sz="4" w:space="1" w:color="auto"/>
          <w:left w:val="single" w:sz="4" w:space="4" w:color="auto"/>
          <w:bottom w:val="single" w:sz="4" w:space="1" w:color="auto"/>
          <w:right w:val="single" w:sz="4" w:space="4" w:color="auto"/>
        </w:pBdr>
        <w:spacing w:line="240" w:lineRule="auto"/>
        <w:jc w:val="both"/>
        <w:rPr>
          <w:rFonts w:cstheme="minorHAnsi"/>
          <w:sz w:val="24"/>
          <w:szCs w:val="24"/>
        </w:rPr>
      </w:pPr>
      <w:r w:rsidRPr="00DF113C">
        <w:rPr>
          <w:rFonts w:cstheme="minorHAnsi"/>
          <w:sz w:val="24"/>
          <w:szCs w:val="24"/>
        </w:rPr>
        <w:t>С цел доказване на оперативния капацитет кандидатът следва да представи своя опит в изпълнението на дейности, сходни с дейностите по настоящия проект.</w:t>
      </w:r>
      <w:r>
        <w:rPr>
          <w:rFonts w:cstheme="minorHAnsi"/>
          <w:sz w:val="24"/>
          <w:szCs w:val="24"/>
        </w:rPr>
        <w:t xml:space="preserve"> </w:t>
      </w:r>
      <w:r w:rsidRPr="00DF113C">
        <w:rPr>
          <w:rFonts w:cstheme="minorHAnsi"/>
          <w:sz w:val="24"/>
          <w:szCs w:val="24"/>
        </w:rPr>
        <w:t>Предвид спецификата на подкрепяните дейности, кандидатът предоставя информация относно наличието на изградена система за финансово управление и контрол с цел доказване на финансовия капацитет съгласно изискванията на Регламент (ЕС) № 1303/2013.</w:t>
      </w:r>
    </w:p>
    <w:p w14:paraId="7FB0C829" w14:textId="77777777" w:rsidR="00217857" w:rsidRPr="00AD0167" w:rsidRDefault="002E3543" w:rsidP="00217857">
      <w:pPr>
        <w:keepNext/>
        <w:keepLines/>
        <w:spacing w:before="360" w:after="120"/>
        <w:outlineLvl w:val="2"/>
        <w:rPr>
          <w:rFonts w:eastAsia="Times New Roman" w:cstheme="minorHAnsi"/>
          <w:b/>
          <w:bCs/>
          <w:color w:val="5B9BD5"/>
          <w:sz w:val="24"/>
          <w:szCs w:val="24"/>
        </w:rPr>
      </w:pPr>
      <w:bookmarkStart w:id="14" w:name="_Toc44492887"/>
      <w:r>
        <w:rPr>
          <w:rFonts w:eastAsia="Times New Roman" w:cstheme="minorHAnsi"/>
          <w:b/>
          <w:bCs/>
          <w:color w:val="5B9BD5"/>
          <w:sz w:val="24"/>
          <w:szCs w:val="24"/>
        </w:rPr>
        <w:t>13.1</w:t>
      </w:r>
      <w:r w:rsidR="00217857" w:rsidRPr="00AD0167">
        <w:rPr>
          <w:rFonts w:eastAsia="Times New Roman" w:cstheme="minorHAnsi"/>
          <w:b/>
          <w:bCs/>
          <w:color w:val="5B9BD5"/>
          <w:sz w:val="24"/>
          <w:szCs w:val="24"/>
        </w:rPr>
        <w:t>. Недопустими дейности:</w:t>
      </w:r>
      <w:bookmarkEnd w:id="14"/>
    </w:p>
    <w:p w14:paraId="3BFBC275" w14:textId="77777777" w:rsidR="00217857" w:rsidRDefault="0092676C" w:rsidP="00217857">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sz w:val="24"/>
          <w:szCs w:val="24"/>
        </w:rPr>
      </w:pPr>
      <w:r>
        <w:rPr>
          <w:rFonts w:eastAsia="Calibri" w:cstheme="minorHAnsi"/>
          <w:sz w:val="24"/>
          <w:szCs w:val="24"/>
        </w:rPr>
        <w:t>Недопустими са д</w:t>
      </w:r>
      <w:r w:rsidR="00217857" w:rsidRPr="00AD0167">
        <w:rPr>
          <w:rFonts w:eastAsia="Calibri" w:cstheme="minorHAnsi"/>
          <w:sz w:val="24"/>
          <w:szCs w:val="24"/>
        </w:rPr>
        <w:t xml:space="preserve">ейности, които са започнати и физически завършени или изцяло осъществени преди </w:t>
      </w:r>
      <w:r w:rsidR="00F427CB" w:rsidRPr="00AD0167">
        <w:rPr>
          <w:rFonts w:eastAsia="Calibri" w:cstheme="minorHAnsi"/>
          <w:sz w:val="24"/>
          <w:szCs w:val="24"/>
        </w:rPr>
        <w:t>01</w:t>
      </w:r>
      <w:r w:rsidR="00217857" w:rsidRPr="00AD0167">
        <w:rPr>
          <w:rFonts w:eastAsia="Calibri" w:cstheme="minorHAnsi"/>
          <w:sz w:val="24"/>
          <w:szCs w:val="24"/>
        </w:rPr>
        <w:t>.02.2022 г.</w:t>
      </w:r>
      <w:r w:rsidR="00F40359">
        <w:rPr>
          <w:rFonts w:eastAsia="Calibri" w:cstheme="minorHAnsi"/>
          <w:sz w:val="24"/>
          <w:szCs w:val="24"/>
        </w:rPr>
        <w:t xml:space="preserve"> </w:t>
      </w:r>
      <w:r w:rsidR="006E7A84">
        <w:rPr>
          <w:rFonts w:eastAsia="Calibri" w:cstheme="minorHAnsi"/>
          <w:sz w:val="24"/>
          <w:szCs w:val="24"/>
        </w:rPr>
        <w:t>или</w:t>
      </w:r>
      <w:r w:rsidR="00903487">
        <w:rPr>
          <w:rFonts w:eastAsia="Calibri" w:cstheme="minorHAnsi"/>
          <w:sz w:val="24"/>
          <w:szCs w:val="24"/>
        </w:rPr>
        <w:t xml:space="preserve"> са за компенс</w:t>
      </w:r>
      <w:r w:rsidR="00CA43EC">
        <w:rPr>
          <w:rFonts w:eastAsia="Calibri" w:cstheme="minorHAnsi"/>
          <w:sz w:val="24"/>
          <w:szCs w:val="24"/>
        </w:rPr>
        <w:t>иране на разходи за</w:t>
      </w:r>
      <w:r w:rsidR="00903487">
        <w:rPr>
          <w:rFonts w:eastAsia="Calibri" w:cstheme="minorHAnsi"/>
          <w:sz w:val="24"/>
          <w:szCs w:val="24"/>
        </w:rPr>
        <w:t xml:space="preserve"> енергия, </w:t>
      </w:r>
      <w:r w:rsidR="00A630D9">
        <w:rPr>
          <w:rFonts w:eastAsia="Calibri" w:cstheme="minorHAnsi"/>
          <w:sz w:val="24"/>
          <w:szCs w:val="24"/>
        </w:rPr>
        <w:t xml:space="preserve">потребена </w:t>
      </w:r>
      <w:r w:rsidR="006E7A84">
        <w:rPr>
          <w:rFonts w:eastAsia="Calibri" w:cstheme="minorHAnsi"/>
          <w:sz w:val="24"/>
          <w:szCs w:val="24"/>
        </w:rPr>
        <w:t>след 30.</w:t>
      </w:r>
      <w:r w:rsidR="00903487">
        <w:rPr>
          <w:rFonts w:eastAsia="Calibri" w:cstheme="minorHAnsi"/>
          <w:sz w:val="24"/>
          <w:szCs w:val="24"/>
        </w:rPr>
        <w:t>09</w:t>
      </w:r>
      <w:r w:rsidR="006E7A84">
        <w:rPr>
          <w:rFonts w:eastAsia="Calibri" w:cstheme="minorHAnsi"/>
          <w:sz w:val="24"/>
          <w:szCs w:val="24"/>
        </w:rPr>
        <w:t>.2022 г</w:t>
      </w:r>
      <w:r w:rsidR="00CA43EC">
        <w:rPr>
          <w:rFonts w:eastAsia="Calibri" w:cstheme="minorHAnsi"/>
          <w:sz w:val="24"/>
          <w:szCs w:val="24"/>
        </w:rPr>
        <w:t>.</w:t>
      </w:r>
      <w:r w:rsidR="00217857" w:rsidRPr="00AD0167">
        <w:rPr>
          <w:rFonts w:eastAsia="Calibri" w:cstheme="minorHAnsi"/>
          <w:sz w:val="24"/>
          <w:szCs w:val="24"/>
        </w:rPr>
        <w:t>, независимо дали всички свързани плащания са извършени.</w:t>
      </w:r>
    </w:p>
    <w:p w14:paraId="445FDC31" w14:textId="77777777" w:rsidR="005A7B6A" w:rsidRPr="00AD0167" w:rsidRDefault="005A7B6A" w:rsidP="0055074A">
      <w:bookmarkStart w:id="15" w:name="_Toc453247136"/>
    </w:p>
    <w:p w14:paraId="2C8F2DE7" w14:textId="77777777" w:rsidR="002325A3" w:rsidRPr="00AD0167" w:rsidRDefault="00CB14EE" w:rsidP="00394B8E">
      <w:pPr>
        <w:pStyle w:val="Heading2"/>
        <w:spacing w:before="120" w:after="120"/>
        <w:rPr>
          <w:rFonts w:asciiTheme="minorHAnsi" w:hAnsiTheme="minorHAnsi" w:cstheme="minorHAnsi"/>
          <w:sz w:val="24"/>
          <w:szCs w:val="24"/>
        </w:rPr>
      </w:pPr>
      <w:r w:rsidRPr="00AD0167">
        <w:rPr>
          <w:rFonts w:asciiTheme="minorHAnsi" w:hAnsiTheme="minorHAnsi" w:cstheme="minorHAnsi"/>
          <w:sz w:val="24"/>
          <w:szCs w:val="24"/>
        </w:rPr>
        <w:t>1</w:t>
      </w:r>
      <w:r w:rsidR="004A58E5" w:rsidRPr="00AD0167">
        <w:rPr>
          <w:rFonts w:asciiTheme="minorHAnsi" w:hAnsiTheme="minorHAnsi" w:cstheme="minorHAnsi"/>
          <w:sz w:val="24"/>
          <w:szCs w:val="24"/>
        </w:rPr>
        <w:t>4</w:t>
      </w:r>
      <w:r w:rsidR="002325A3" w:rsidRPr="00AD0167">
        <w:rPr>
          <w:rFonts w:asciiTheme="minorHAnsi" w:hAnsiTheme="minorHAnsi" w:cstheme="minorHAnsi"/>
          <w:sz w:val="24"/>
          <w:szCs w:val="24"/>
        </w:rPr>
        <w:t xml:space="preserve">. </w:t>
      </w:r>
      <w:r w:rsidR="003D562F" w:rsidRPr="00AD0167">
        <w:rPr>
          <w:rFonts w:asciiTheme="minorHAnsi" w:hAnsiTheme="minorHAnsi" w:cstheme="minorHAnsi"/>
          <w:sz w:val="24"/>
          <w:szCs w:val="24"/>
        </w:rPr>
        <w:t>Категории р</w:t>
      </w:r>
      <w:r w:rsidR="002325A3" w:rsidRPr="00AD0167">
        <w:rPr>
          <w:rFonts w:asciiTheme="minorHAnsi" w:hAnsiTheme="minorHAnsi" w:cstheme="minorHAnsi"/>
          <w:sz w:val="24"/>
          <w:szCs w:val="24"/>
        </w:rPr>
        <w:t>азходи, допустими за финансиране:</w:t>
      </w:r>
      <w:bookmarkEnd w:id="15"/>
    </w:p>
    <w:p w14:paraId="0BE0B231" w14:textId="58E528F7" w:rsidR="00D725FC" w:rsidRDefault="00D725FC" w:rsidP="009B1362">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cstheme="minorHAnsi"/>
          <w:sz w:val="24"/>
          <w:szCs w:val="24"/>
        </w:rPr>
      </w:pPr>
      <w:r w:rsidRPr="00700647">
        <w:rPr>
          <w:rFonts w:cstheme="minorHAnsi"/>
          <w:sz w:val="24"/>
          <w:szCs w:val="24"/>
        </w:rPr>
        <w:t>Предоставените по процедурата средства на конкретния бенефициент следва да бъдат използвани за</w:t>
      </w:r>
      <w:r w:rsidR="00E11390" w:rsidRPr="00700647">
        <w:rPr>
          <w:rFonts w:cstheme="minorHAnsi"/>
          <w:sz w:val="24"/>
          <w:szCs w:val="24"/>
        </w:rPr>
        <w:t xml:space="preserve"> възстановяване на </w:t>
      </w:r>
      <w:r w:rsidR="006E7A84">
        <w:rPr>
          <w:rFonts w:cstheme="minorHAnsi"/>
          <w:sz w:val="24"/>
          <w:szCs w:val="24"/>
        </w:rPr>
        <w:t>разходи</w:t>
      </w:r>
      <w:r w:rsidR="006E7A84" w:rsidRPr="00700647">
        <w:rPr>
          <w:rFonts w:cstheme="minorHAnsi"/>
          <w:sz w:val="24"/>
          <w:szCs w:val="24"/>
        </w:rPr>
        <w:t xml:space="preserve"> </w:t>
      </w:r>
      <w:r w:rsidR="00E11390" w:rsidRPr="00700647">
        <w:rPr>
          <w:rFonts w:cstheme="minorHAnsi"/>
          <w:sz w:val="24"/>
          <w:szCs w:val="24"/>
        </w:rPr>
        <w:t>за компенсации</w:t>
      </w:r>
      <w:r w:rsidR="008F3494">
        <w:rPr>
          <w:rFonts w:cstheme="minorHAnsi"/>
          <w:sz w:val="24"/>
          <w:szCs w:val="24"/>
        </w:rPr>
        <w:t>,</w:t>
      </w:r>
      <w:r w:rsidR="00DD389C">
        <w:rPr>
          <w:rFonts w:cstheme="minorHAnsi"/>
          <w:sz w:val="24"/>
          <w:szCs w:val="24"/>
        </w:rPr>
        <w:t xml:space="preserve"> предоставени на МСП за увеличените им разходи за електрическа енергия</w:t>
      </w:r>
      <w:r w:rsidR="00FD5D14">
        <w:rPr>
          <w:rFonts w:cstheme="minorHAnsi"/>
          <w:sz w:val="24"/>
          <w:szCs w:val="24"/>
        </w:rPr>
        <w:t xml:space="preserve">, </w:t>
      </w:r>
      <w:r w:rsidR="00A630D9">
        <w:rPr>
          <w:rFonts w:cstheme="minorHAnsi"/>
          <w:sz w:val="24"/>
          <w:szCs w:val="24"/>
        </w:rPr>
        <w:t>потребена в</w:t>
      </w:r>
      <w:r w:rsidR="00B43DD9">
        <w:rPr>
          <w:rFonts w:cstheme="minorHAnsi"/>
          <w:sz w:val="24"/>
          <w:szCs w:val="24"/>
        </w:rPr>
        <w:t xml:space="preserve"> периода 01.02.2022 г. – 30.09.2022</w:t>
      </w:r>
      <w:r w:rsidR="004C346D">
        <w:rPr>
          <w:rFonts w:cstheme="minorHAnsi"/>
          <w:sz w:val="24"/>
          <w:szCs w:val="24"/>
        </w:rPr>
        <w:t> </w:t>
      </w:r>
      <w:r w:rsidR="00B43DD9">
        <w:rPr>
          <w:rFonts w:cstheme="minorHAnsi"/>
          <w:sz w:val="24"/>
          <w:szCs w:val="24"/>
        </w:rPr>
        <w:t>г.</w:t>
      </w:r>
      <w:r w:rsidR="008F3494">
        <w:rPr>
          <w:rFonts w:cstheme="minorHAnsi"/>
          <w:sz w:val="24"/>
          <w:szCs w:val="24"/>
        </w:rPr>
        <w:t xml:space="preserve">, </w:t>
      </w:r>
      <w:r w:rsidR="00E11390" w:rsidRPr="00700647">
        <w:rPr>
          <w:rFonts w:cstheme="minorHAnsi"/>
          <w:sz w:val="24"/>
          <w:szCs w:val="24"/>
        </w:rPr>
        <w:t xml:space="preserve">в рамките на </w:t>
      </w:r>
      <w:r w:rsidR="001E021A" w:rsidRPr="00700647">
        <w:rPr>
          <w:rFonts w:cstheme="minorHAnsi"/>
          <w:sz w:val="24"/>
          <w:szCs w:val="24"/>
        </w:rPr>
        <w:t xml:space="preserve">двете </w:t>
      </w:r>
      <w:r w:rsidR="00E11390" w:rsidRPr="00700647">
        <w:rPr>
          <w:rFonts w:cstheme="minorHAnsi"/>
          <w:sz w:val="24"/>
          <w:szCs w:val="24"/>
        </w:rPr>
        <w:t xml:space="preserve">национални </w:t>
      </w:r>
      <w:r w:rsidR="001E021A" w:rsidRPr="00700647">
        <w:rPr>
          <w:rFonts w:cstheme="minorHAnsi"/>
          <w:sz w:val="24"/>
          <w:szCs w:val="24"/>
        </w:rPr>
        <w:t>п</w:t>
      </w:r>
      <w:r w:rsidR="00E11390" w:rsidRPr="00700647">
        <w:rPr>
          <w:rFonts w:cstheme="minorHAnsi"/>
          <w:sz w:val="24"/>
          <w:szCs w:val="24"/>
        </w:rPr>
        <w:t>рограми за компенсиране на небитови крайни клиенти на електрическа енергия, одобрени от Министерския съвет с Решение № 30/2022 г. и Решение № 534/2022</w:t>
      </w:r>
      <w:r w:rsidR="00B43DD9">
        <w:rPr>
          <w:rFonts w:cstheme="minorHAnsi"/>
          <w:sz w:val="24"/>
          <w:szCs w:val="24"/>
        </w:rPr>
        <w:t xml:space="preserve"> г</w:t>
      </w:r>
      <w:r w:rsidRPr="00700647">
        <w:rPr>
          <w:rFonts w:cstheme="minorHAnsi"/>
          <w:sz w:val="24"/>
          <w:szCs w:val="24"/>
        </w:rPr>
        <w:t>.</w:t>
      </w:r>
    </w:p>
    <w:p w14:paraId="4620A8EA" w14:textId="6A616857" w:rsidR="007A23BE" w:rsidRPr="007A23BE" w:rsidRDefault="00B43DD9" w:rsidP="007A23BE">
      <w:pPr>
        <w:pBdr>
          <w:top w:val="single" w:sz="4" w:space="1" w:color="auto"/>
          <w:left w:val="single" w:sz="4" w:space="4" w:color="auto"/>
          <w:bottom w:val="single" w:sz="4" w:space="1" w:color="auto"/>
          <w:right w:val="single" w:sz="4" w:space="4" w:color="auto"/>
        </w:pBdr>
        <w:spacing w:line="240" w:lineRule="auto"/>
        <w:jc w:val="both"/>
        <w:rPr>
          <w:rFonts w:cstheme="minorHAnsi"/>
          <w:bCs/>
          <w:sz w:val="24"/>
          <w:szCs w:val="24"/>
        </w:rPr>
      </w:pPr>
      <w:r w:rsidRPr="00B01792">
        <w:rPr>
          <w:rFonts w:cstheme="minorHAnsi"/>
          <w:b/>
          <w:sz w:val="24"/>
          <w:szCs w:val="24"/>
          <w:u w:val="single"/>
        </w:rPr>
        <w:t>ВАЖНО!</w:t>
      </w:r>
      <w:r w:rsidRPr="00951545">
        <w:rPr>
          <w:rFonts w:cstheme="minorHAnsi"/>
          <w:sz w:val="24"/>
          <w:szCs w:val="24"/>
        </w:rPr>
        <w:t xml:space="preserve"> </w:t>
      </w:r>
      <w:r w:rsidR="00951545">
        <w:rPr>
          <w:rFonts w:cstheme="minorHAnsi"/>
          <w:sz w:val="24"/>
          <w:szCs w:val="24"/>
        </w:rPr>
        <w:t xml:space="preserve">Съгласно чл. 25б, пар. 5 от </w:t>
      </w:r>
      <w:r w:rsidR="007A23BE" w:rsidRPr="00883A66">
        <w:rPr>
          <w:rFonts w:cstheme="minorHAnsi"/>
          <w:sz w:val="24"/>
          <w:szCs w:val="24"/>
        </w:rPr>
        <w:t>Регламент (ЕС) 2023/435 на Европейския парламент и на Съвета от 27 февруари 2023</w:t>
      </w:r>
      <w:r w:rsidR="007A23BE" w:rsidRPr="00AD0167">
        <w:rPr>
          <w:rFonts w:eastAsia="Times New Roman" w:cstheme="minorHAnsi"/>
          <w:sz w:val="24"/>
          <w:szCs w:val="24"/>
          <w:lang w:eastAsia="bg-BG"/>
        </w:rPr>
        <w:t xml:space="preserve"> година за изменение на Регламент (ЕС) 2021/241 във връзка с главите за REPowerEU в плановете за възстановяване и устойчивост и за изменение на регламенти (ЕС) № 1303/2013, (ЕС) 2021/1060 и (ЕС) 2021/1755 и Директива 2003/87/ЕО</w:t>
      </w:r>
      <w:r w:rsidR="007A23BE" w:rsidRPr="00F84CFE">
        <w:rPr>
          <w:rFonts w:cstheme="minorHAnsi"/>
          <w:bCs/>
          <w:sz w:val="24"/>
          <w:szCs w:val="24"/>
        </w:rPr>
        <w:t xml:space="preserve"> </w:t>
      </w:r>
      <w:r w:rsidR="007A23BE">
        <w:rPr>
          <w:rFonts w:cstheme="minorHAnsi"/>
          <w:bCs/>
          <w:sz w:val="24"/>
          <w:szCs w:val="24"/>
        </w:rPr>
        <w:t>периодът на допустимост на разходите е 01.02.2022 г. – 31.12.2023 г.</w:t>
      </w:r>
    </w:p>
    <w:p w14:paraId="6DFCEBCD" w14:textId="0633CB82" w:rsidR="00D0678C" w:rsidRDefault="0095603A" w:rsidP="00D602C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b/>
          <w:sz w:val="24"/>
          <w:szCs w:val="24"/>
          <w:u w:val="single"/>
        </w:rPr>
        <w:t>ВАЖНО!</w:t>
      </w:r>
      <w:r w:rsidRPr="00AD0167">
        <w:rPr>
          <w:rFonts w:cstheme="minorHAnsi"/>
          <w:sz w:val="24"/>
          <w:szCs w:val="24"/>
        </w:rPr>
        <w:t xml:space="preserve"> По време на оценката на проектното предложение е възможно да бъдат установени обстоятелства, които да налагат промяна в </w:t>
      </w:r>
      <w:r w:rsidR="0041161B">
        <w:rPr>
          <w:rFonts w:cstheme="minorHAnsi"/>
          <w:sz w:val="24"/>
          <w:szCs w:val="24"/>
        </w:rPr>
        <w:t>т. Б</w:t>
      </w:r>
      <w:r w:rsidRPr="00AD0167">
        <w:rPr>
          <w:rFonts w:cstheme="minorHAnsi"/>
          <w:sz w:val="24"/>
          <w:szCs w:val="24"/>
        </w:rPr>
        <w:t>юджет</w:t>
      </w:r>
      <w:r w:rsidR="00B62BB4" w:rsidRPr="00AD0167">
        <w:rPr>
          <w:rFonts w:cstheme="minorHAnsi"/>
          <w:sz w:val="24"/>
          <w:szCs w:val="24"/>
        </w:rPr>
        <w:t xml:space="preserve"> от Формуляра за кандидатстване</w:t>
      </w:r>
      <w:r w:rsidR="00D0678C">
        <w:rPr>
          <w:rFonts w:cstheme="minorHAnsi"/>
          <w:sz w:val="24"/>
          <w:szCs w:val="24"/>
        </w:rPr>
        <w:t>,</w:t>
      </w:r>
      <w:r w:rsidRPr="00F0015D">
        <w:rPr>
          <w:rFonts w:cstheme="minorHAnsi"/>
          <w:sz w:val="24"/>
          <w:szCs w:val="24"/>
        </w:rPr>
        <w:t xml:space="preserve"> </w:t>
      </w:r>
      <w:r w:rsidR="00E973AE">
        <w:rPr>
          <w:rFonts w:cstheme="minorHAnsi"/>
          <w:sz w:val="24"/>
          <w:szCs w:val="24"/>
        </w:rPr>
        <w:t>вкл</w:t>
      </w:r>
      <w:r w:rsidR="00D0678C" w:rsidRPr="006E7A84">
        <w:rPr>
          <w:rFonts w:cstheme="minorHAnsi"/>
          <w:sz w:val="24"/>
          <w:szCs w:val="24"/>
        </w:rPr>
        <w:t xml:space="preserve">. </w:t>
      </w:r>
      <w:r w:rsidR="00E973AE">
        <w:rPr>
          <w:rFonts w:cstheme="minorHAnsi"/>
          <w:sz w:val="24"/>
          <w:szCs w:val="24"/>
        </w:rPr>
        <w:t>във връзка с т. 4 от РМС № 453/27.06.2023 г</w:t>
      </w:r>
      <w:r w:rsidR="00D0678C" w:rsidRPr="006E7A84">
        <w:rPr>
          <w:rFonts w:cstheme="minorHAnsi"/>
          <w:sz w:val="24"/>
          <w:szCs w:val="24"/>
        </w:rPr>
        <w:t>. В т</w:t>
      </w:r>
      <w:r w:rsidR="00D602C4">
        <w:rPr>
          <w:rFonts w:cstheme="minorHAnsi"/>
          <w:sz w:val="24"/>
          <w:szCs w:val="24"/>
        </w:rPr>
        <w:t>е</w:t>
      </w:r>
      <w:r w:rsidR="00D0678C" w:rsidRPr="006E7A84">
        <w:rPr>
          <w:rFonts w:cstheme="minorHAnsi"/>
          <w:sz w:val="24"/>
          <w:szCs w:val="24"/>
        </w:rPr>
        <w:t>зи случа</w:t>
      </w:r>
      <w:r w:rsidR="00D602C4">
        <w:rPr>
          <w:rFonts w:cstheme="minorHAnsi"/>
          <w:sz w:val="24"/>
          <w:szCs w:val="24"/>
        </w:rPr>
        <w:t>и</w:t>
      </w:r>
      <w:r w:rsidR="00D0678C" w:rsidRPr="006E7A84">
        <w:rPr>
          <w:rFonts w:cstheme="minorHAnsi"/>
          <w:sz w:val="24"/>
          <w:szCs w:val="24"/>
        </w:rPr>
        <w:t xml:space="preserve"> </w:t>
      </w:r>
      <w:r w:rsidR="00D602C4">
        <w:rPr>
          <w:rFonts w:cstheme="minorHAnsi"/>
          <w:sz w:val="24"/>
          <w:szCs w:val="24"/>
        </w:rPr>
        <w:t>бюджетът</w:t>
      </w:r>
      <w:r w:rsidR="00D602C4" w:rsidRPr="00AD0167">
        <w:rPr>
          <w:rFonts w:cstheme="minorHAnsi"/>
          <w:sz w:val="24"/>
          <w:szCs w:val="24"/>
        </w:rPr>
        <w:t xml:space="preserve"> на проекта </w:t>
      </w:r>
      <w:r w:rsidR="00D602C4">
        <w:rPr>
          <w:rFonts w:cstheme="minorHAnsi"/>
          <w:sz w:val="24"/>
          <w:szCs w:val="24"/>
        </w:rPr>
        <w:t xml:space="preserve">се </w:t>
      </w:r>
      <w:r w:rsidR="00D602C4" w:rsidRPr="00AD0167">
        <w:rPr>
          <w:rFonts w:cstheme="minorHAnsi"/>
          <w:sz w:val="24"/>
          <w:szCs w:val="24"/>
        </w:rPr>
        <w:t xml:space="preserve">коригира </w:t>
      </w:r>
      <w:r w:rsidR="00F86953">
        <w:rPr>
          <w:rFonts w:cstheme="minorHAnsi"/>
          <w:sz w:val="24"/>
          <w:szCs w:val="24"/>
        </w:rPr>
        <w:t xml:space="preserve">служебно </w:t>
      </w:r>
      <w:r w:rsidR="00D602C4" w:rsidRPr="00AD0167">
        <w:rPr>
          <w:rFonts w:cstheme="minorHAnsi"/>
          <w:sz w:val="24"/>
          <w:szCs w:val="24"/>
        </w:rPr>
        <w:t xml:space="preserve">или на кандидата </w:t>
      </w:r>
      <w:r w:rsidR="00D602C4">
        <w:rPr>
          <w:rFonts w:cstheme="minorHAnsi"/>
          <w:sz w:val="24"/>
          <w:szCs w:val="24"/>
        </w:rPr>
        <w:t>се предоставят</w:t>
      </w:r>
      <w:r w:rsidR="00D602C4" w:rsidRPr="00AD0167">
        <w:rPr>
          <w:rFonts w:cstheme="minorHAnsi"/>
          <w:sz w:val="24"/>
          <w:szCs w:val="24"/>
        </w:rPr>
        <w:t xml:space="preserve"> указания и срок за </w:t>
      </w:r>
      <w:r w:rsidR="00D602C4">
        <w:rPr>
          <w:rFonts w:cstheme="minorHAnsi"/>
          <w:sz w:val="24"/>
          <w:szCs w:val="24"/>
        </w:rPr>
        <w:t>коригирането му,</w:t>
      </w:r>
      <w:r w:rsidR="00D0678C" w:rsidRPr="006E7A84">
        <w:rPr>
          <w:rFonts w:cstheme="minorHAnsi"/>
          <w:sz w:val="24"/>
          <w:szCs w:val="24"/>
        </w:rPr>
        <w:t xml:space="preserve"> без изменение на условията за кандидатстване.</w:t>
      </w:r>
    </w:p>
    <w:p w14:paraId="5FC58C87" w14:textId="77777777" w:rsidR="004A58E5" w:rsidRPr="00AD0167" w:rsidRDefault="004A58E5" w:rsidP="004A58E5">
      <w:pPr>
        <w:pStyle w:val="ListParagraph"/>
        <w:spacing w:after="360" w:line="240" w:lineRule="auto"/>
        <w:ind w:left="0"/>
        <w:jc w:val="both"/>
        <w:rPr>
          <w:rFonts w:cstheme="minorHAnsi"/>
          <w:b/>
          <w:sz w:val="24"/>
          <w:szCs w:val="24"/>
        </w:rPr>
      </w:pPr>
    </w:p>
    <w:p w14:paraId="38AD0EC7" w14:textId="77777777" w:rsidR="001603B0" w:rsidRPr="00AD0167" w:rsidRDefault="001603B0" w:rsidP="009976F4">
      <w:pPr>
        <w:pStyle w:val="Heading2"/>
        <w:spacing w:before="120" w:after="120"/>
        <w:rPr>
          <w:rFonts w:asciiTheme="minorHAnsi" w:hAnsiTheme="minorHAnsi" w:cstheme="minorHAnsi"/>
          <w:sz w:val="24"/>
          <w:szCs w:val="24"/>
        </w:rPr>
      </w:pPr>
      <w:bookmarkStart w:id="16" w:name="_Toc442298722"/>
      <w:bookmarkStart w:id="17" w:name="_Toc453247137"/>
      <w:r w:rsidRPr="00AD0167">
        <w:rPr>
          <w:rFonts w:asciiTheme="minorHAnsi" w:hAnsiTheme="minorHAnsi" w:cstheme="minorHAnsi"/>
          <w:sz w:val="24"/>
          <w:szCs w:val="24"/>
        </w:rPr>
        <w:t>14.1. Условия за допустимост на разходите</w:t>
      </w:r>
      <w:bookmarkEnd w:id="16"/>
      <w:bookmarkEnd w:id="17"/>
    </w:p>
    <w:p w14:paraId="621CCC2C" w14:textId="77777777" w:rsidR="00E11390" w:rsidRPr="00CA43EC" w:rsidRDefault="00C518FA" w:rsidP="00CA43E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rPr>
      </w:pPr>
      <w:r w:rsidRPr="00CA43EC">
        <w:rPr>
          <w:sz w:val="24"/>
        </w:rPr>
        <w:t xml:space="preserve">Допустимите разходи следва да са извършени законосъобразно и не трябва да противоречат на правилата, описани в </w:t>
      </w:r>
      <w:r w:rsidR="00E11390" w:rsidRPr="00CA43EC">
        <w:rPr>
          <w:sz w:val="24"/>
        </w:rPr>
        <w:t xml:space="preserve">разпоредбите на Регламент (ЕС) № 1301/2013, Регламент (ЕС) № 1303/2013, Регламент (ЕС) 2023/435 на Европейския парламент и на Съвета от 27 февруари 2023 година за изменение на Регламент (ЕС) 2021/241 във връзка с главите за REPowerEU в плановете за възстановяване и устойчивост и за изменение на регламенти (ЕС) № 1303/2013, (ЕС) 2021/1060 и (ЕС) 2021/1755 и Директива 2003/87/ЕО, </w:t>
      </w:r>
      <w:r w:rsidR="00EB3312" w:rsidRPr="00CA43EC">
        <w:rPr>
          <w:sz w:val="24"/>
        </w:rPr>
        <w:t>ЗУСЕФСУ (в редакцията му до ДВ, бр. 51 от 2022 г.)</w:t>
      </w:r>
      <w:r w:rsidR="00E11390" w:rsidRPr="00CA43EC">
        <w:rPr>
          <w:sz w:val="24"/>
        </w:rPr>
        <w:t>, както и всички други законови и подзаконови нормативни актове от приложимото право на Европейския съюз и българското законодателство и настоящите Условия за кандидатстване.</w:t>
      </w:r>
    </w:p>
    <w:p w14:paraId="05D192B3" w14:textId="77777777" w:rsidR="00C518FA" w:rsidRPr="00AD0167"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rFonts w:cstheme="minorHAnsi"/>
          <w:b/>
          <w:sz w:val="24"/>
          <w:szCs w:val="24"/>
        </w:rPr>
      </w:pPr>
      <w:r w:rsidRPr="00AD0167">
        <w:rPr>
          <w:rFonts w:cstheme="minorHAnsi"/>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14:paraId="53F580EB" w14:textId="77777777" w:rsidR="00DF6830" w:rsidRPr="00AD0167"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rPr>
        <w:t>1/</w:t>
      </w:r>
      <w:r w:rsidR="000A6F37" w:rsidRPr="00AD0167">
        <w:rPr>
          <w:rFonts w:eastAsia="Calibri" w:cstheme="minorHAnsi"/>
          <w:b/>
          <w:sz w:val="24"/>
          <w:szCs w:val="24"/>
        </w:rPr>
        <w:t>.</w:t>
      </w:r>
      <w:r w:rsidRPr="00AD0167">
        <w:rPr>
          <w:rFonts w:eastAsia="Calibri" w:cstheme="minorHAnsi"/>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0C5F9170" w14:textId="4FB4075A" w:rsidR="00DF77D5" w:rsidRPr="00AD0167" w:rsidRDefault="00C518FA" w:rsidP="00D87B27">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rPr>
        <w:t>2/</w:t>
      </w:r>
      <w:r w:rsidR="000A6F37" w:rsidRPr="00AD0167">
        <w:rPr>
          <w:rFonts w:eastAsia="Calibri" w:cstheme="minorHAnsi"/>
          <w:b/>
          <w:sz w:val="24"/>
          <w:szCs w:val="24"/>
        </w:rPr>
        <w:t>.</w:t>
      </w:r>
      <w:r w:rsidRPr="00AD0167">
        <w:rPr>
          <w:rFonts w:eastAsia="Calibri" w:cstheme="minorHAnsi"/>
          <w:sz w:val="24"/>
          <w:szCs w:val="24"/>
        </w:rPr>
        <w:t xml:space="preserve"> </w:t>
      </w:r>
      <w:r w:rsidR="00D87B27" w:rsidRPr="00AD0167">
        <w:rPr>
          <w:rFonts w:eastAsia="Calibri" w:cstheme="minorHAnsi"/>
          <w:sz w:val="24"/>
          <w:szCs w:val="24"/>
        </w:rPr>
        <w:t xml:space="preserve">Да </w:t>
      </w:r>
      <w:r w:rsidR="00651680" w:rsidRPr="00AD0167">
        <w:rPr>
          <w:rFonts w:eastAsia="Calibri" w:cstheme="minorHAnsi"/>
          <w:sz w:val="24"/>
          <w:szCs w:val="24"/>
        </w:rPr>
        <w:t>с</w:t>
      </w:r>
      <w:r w:rsidR="00A82CC8">
        <w:rPr>
          <w:rFonts w:eastAsia="Calibri" w:cstheme="minorHAnsi"/>
          <w:sz w:val="24"/>
          <w:szCs w:val="24"/>
        </w:rPr>
        <w:t>е отнасят за възстановяване на компенсации</w:t>
      </w:r>
      <w:r w:rsidR="009665D4">
        <w:rPr>
          <w:rFonts w:eastAsia="Calibri" w:cstheme="minorHAnsi"/>
          <w:sz w:val="24"/>
          <w:szCs w:val="24"/>
        </w:rPr>
        <w:t xml:space="preserve"> </w:t>
      </w:r>
      <w:r w:rsidR="0009010E">
        <w:rPr>
          <w:rFonts w:eastAsia="Calibri" w:cstheme="minorHAnsi"/>
          <w:sz w:val="24"/>
          <w:szCs w:val="24"/>
        </w:rPr>
        <w:t xml:space="preserve">за </w:t>
      </w:r>
      <w:r w:rsidR="00334658">
        <w:rPr>
          <w:rFonts w:eastAsia="Calibri" w:cstheme="minorHAnsi"/>
          <w:sz w:val="24"/>
          <w:szCs w:val="24"/>
        </w:rPr>
        <w:t xml:space="preserve">потребена </w:t>
      </w:r>
      <w:r w:rsidR="0009010E">
        <w:rPr>
          <w:rFonts w:eastAsia="Calibri" w:cstheme="minorHAnsi"/>
          <w:sz w:val="24"/>
          <w:szCs w:val="24"/>
        </w:rPr>
        <w:t xml:space="preserve">електроенергия в периода 01.02. – 30.09.2022 г. </w:t>
      </w:r>
      <w:r w:rsidR="009665D4">
        <w:rPr>
          <w:rFonts w:eastAsia="Calibri" w:cstheme="minorHAnsi"/>
          <w:sz w:val="24"/>
          <w:szCs w:val="24"/>
        </w:rPr>
        <w:t>на допустими крайни получатели</w:t>
      </w:r>
      <w:r w:rsidR="00AB763D">
        <w:rPr>
          <w:rFonts w:eastAsia="Calibri" w:cstheme="minorHAnsi"/>
          <w:sz w:val="24"/>
          <w:szCs w:val="24"/>
        </w:rPr>
        <w:t>.</w:t>
      </w:r>
    </w:p>
    <w:p w14:paraId="495B35E7" w14:textId="77777777" w:rsidR="000231E2" w:rsidRPr="00AD0167" w:rsidRDefault="00346F1A" w:rsidP="00DF77D5">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lang w:bidi="bg-BG"/>
        </w:rPr>
      </w:pPr>
      <w:r w:rsidRPr="00AD0167">
        <w:rPr>
          <w:rFonts w:eastAsia="Calibri" w:cstheme="minorHAnsi"/>
          <w:sz w:val="24"/>
          <w:szCs w:val="24"/>
          <w:lang w:bidi="bg-BG"/>
        </w:rPr>
        <w:lastRenderedPageBreak/>
        <w:t xml:space="preserve">Разходи, отнасящи се </w:t>
      </w:r>
      <w:r w:rsidR="001D42A1">
        <w:rPr>
          <w:rFonts w:eastAsia="Calibri" w:cstheme="minorHAnsi"/>
          <w:sz w:val="24"/>
          <w:szCs w:val="24"/>
          <w:lang w:bidi="bg-BG"/>
        </w:rPr>
        <w:t>до недопустими крайни получатели на помощ и</w:t>
      </w:r>
      <w:r w:rsidR="001D42A1" w:rsidRPr="00AD0167">
        <w:rPr>
          <w:rFonts w:eastAsia="Calibri" w:cstheme="minorHAnsi"/>
          <w:sz w:val="24"/>
          <w:szCs w:val="24"/>
          <w:lang w:bidi="bg-BG"/>
        </w:rPr>
        <w:t xml:space="preserve"> </w:t>
      </w:r>
      <w:r w:rsidRPr="00AD0167">
        <w:rPr>
          <w:rFonts w:eastAsia="Calibri" w:cstheme="minorHAnsi"/>
          <w:sz w:val="24"/>
          <w:szCs w:val="24"/>
          <w:lang w:bidi="bg-BG"/>
        </w:rPr>
        <w:t>за дейности, които обхващат период, различен от периода на допустимост на разходите, няма да се считат за допустими.</w:t>
      </w:r>
      <w:r w:rsidRPr="00AD0167">
        <w:rPr>
          <w:rFonts w:eastAsia="Calibri" w:cstheme="minorHAnsi"/>
          <w:sz w:val="24"/>
          <w:szCs w:val="24"/>
        </w:rPr>
        <w:t xml:space="preserve"> </w:t>
      </w:r>
    </w:p>
    <w:p w14:paraId="4B2FABF2" w14:textId="77777777" w:rsidR="0080216D" w:rsidRPr="00AD0167" w:rsidRDefault="0080216D" w:rsidP="00C518FA">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rPr>
        <w:t>3/.</w:t>
      </w:r>
      <w:r w:rsidRPr="00AD0167">
        <w:rPr>
          <w:rFonts w:eastAsia="Calibri" w:cstheme="minorHAnsi"/>
          <w:sz w:val="24"/>
          <w:szCs w:val="24"/>
        </w:rPr>
        <w:t xml:space="preserve"> Да са в съответствие с </w:t>
      </w:r>
      <w:r w:rsidRPr="00AD0167">
        <w:rPr>
          <w:rFonts w:cstheme="minorHAnsi"/>
          <w:sz w:val="24"/>
          <w:szCs w:val="24"/>
        </w:rPr>
        <w:t xml:space="preserve">категориите разходи, включени в административния договор за предоставяне на безвъзмездна </w:t>
      </w:r>
      <w:r w:rsidR="00B34010" w:rsidRPr="00AD0167">
        <w:rPr>
          <w:rFonts w:cstheme="minorHAnsi"/>
          <w:sz w:val="24"/>
          <w:szCs w:val="24"/>
        </w:rPr>
        <w:t xml:space="preserve">финансова </w:t>
      </w:r>
      <w:r w:rsidRPr="00AD0167">
        <w:rPr>
          <w:rFonts w:cstheme="minorHAnsi"/>
          <w:sz w:val="24"/>
          <w:szCs w:val="24"/>
        </w:rPr>
        <w:t>помощ</w:t>
      </w:r>
      <w:r w:rsidR="00684E0A" w:rsidRPr="00AD0167">
        <w:rPr>
          <w:rFonts w:cstheme="minorHAnsi"/>
          <w:sz w:val="24"/>
          <w:szCs w:val="24"/>
        </w:rPr>
        <w:t xml:space="preserve"> и посочени в т. 14.2. на настоящите Условия</w:t>
      </w:r>
      <w:r w:rsidRPr="00AD0167">
        <w:rPr>
          <w:rFonts w:cstheme="minorHAnsi"/>
          <w:sz w:val="24"/>
          <w:szCs w:val="24"/>
        </w:rPr>
        <w:t xml:space="preserve">. </w:t>
      </w:r>
    </w:p>
    <w:p w14:paraId="7EE43242" w14:textId="77777777" w:rsidR="00C518FA" w:rsidRPr="00AD0167" w:rsidRDefault="009D2818" w:rsidP="00C518FA">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rPr>
        <w:t>4</w:t>
      </w:r>
      <w:r w:rsidR="00C518FA" w:rsidRPr="00AD0167">
        <w:rPr>
          <w:rFonts w:eastAsia="Calibri" w:cstheme="minorHAnsi"/>
          <w:b/>
          <w:sz w:val="24"/>
          <w:szCs w:val="24"/>
        </w:rPr>
        <w:t>/</w:t>
      </w:r>
      <w:r w:rsidRPr="00AD0167">
        <w:rPr>
          <w:rFonts w:eastAsia="Calibri" w:cstheme="minorHAnsi"/>
          <w:b/>
          <w:sz w:val="24"/>
          <w:szCs w:val="24"/>
        </w:rPr>
        <w:t>.</w:t>
      </w:r>
      <w:r w:rsidR="00C518FA" w:rsidRPr="00AD0167">
        <w:rPr>
          <w:rFonts w:eastAsia="Calibri" w:cstheme="minorHAnsi"/>
          <w:sz w:val="24"/>
          <w:szCs w:val="24"/>
        </w:rPr>
        <w:t xml:space="preserve"> </w:t>
      </w:r>
      <w:r w:rsidR="00C518FA" w:rsidRPr="001B06CA">
        <w:rPr>
          <w:rFonts w:eastAsia="Calibri" w:cstheme="minorHAnsi"/>
          <w:sz w:val="24"/>
          <w:szCs w:val="24"/>
        </w:rPr>
        <w:t>За разходите да е налична адекватна одитна</w:t>
      </w:r>
      <w:r w:rsidR="007E0140" w:rsidRPr="001B06CA">
        <w:rPr>
          <w:rFonts w:eastAsia="Calibri" w:cstheme="minorHAnsi"/>
          <w:sz w:val="24"/>
          <w:szCs w:val="24"/>
        </w:rPr>
        <w:t xml:space="preserve"> следа</w:t>
      </w:r>
      <w:r w:rsidR="00C518FA" w:rsidRPr="001B06CA">
        <w:rPr>
          <w:rFonts w:eastAsia="Calibri" w:cstheme="minorHAnsi"/>
          <w:sz w:val="24"/>
          <w:szCs w:val="24"/>
        </w:rPr>
        <w:t>, включително да са спазени изискванията за съхраняване на документите по чл. 14</w:t>
      </w:r>
      <w:r w:rsidR="006F50C0" w:rsidRPr="001B06CA">
        <w:rPr>
          <w:rFonts w:eastAsia="Calibri" w:cstheme="minorHAnsi"/>
          <w:sz w:val="24"/>
          <w:szCs w:val="24"/>
        </w:rPr>
        <w:t>0 от Регламент (ЕС) № 1303/2013.</w:t>
      </w:r>
    </w:p>
    <w:p w14:paraId="13691BE5" w14:textId="77777777" w:rsidR="00ED01F2" w:rsidRPr="00B32534" w:rsidRDefault="00280F8A" w:rsidP="00C518FA">
      <w:pPr>
        <w:pBdr>
          <w:top w:val="single" w:sz="4" w:space="1" w:color="auto"/>
          <w:left w:val="single" w:sz="4" w:space="4" w:color="auto"/>
          <w:bottom w:val="single" w:sz="4" w:space="1" w:color="auto"/>
          <w:right w:val="single" w:sz="4" w:space="4" w:color="auto"/>
        </w:pBdr>
        <w:spacing w:after="120" w:line="240" w:lineRule="auto"/>
        <w:jc w:val="both"/>
        <w:rPr>
          <w:b/>
          <w:sz w:val="24"/>
        </w:rPr>
      </w:pPr>
      <w:r w:rsidRPr="00AD0167">
        <w:rPr>
          <w:rFonts w:cstheme="minorHAnsi"/>
          <w:b/>
          <w:sz w:val="24"/>
          <w:szCs w:val="24"/>
        </w:rPr>
        <w:t>5</w:t>
      </w:r>
      <w:r w:rsidRPr="00E75B42">
        <w:rPr>
          <w:rFonts w:eastAsia="Calibri" w:cstheme="minorHAnsi"/>
          <w:sz w:val="24"/>
          <w:szCs w:val="24"/>
          <w:lang w:bidi="bg-BG"/>
        </w:rPr>
        <w:t xml:space="preserve">/. </w:t>
      </w:r>
      <w:r w:rsidR="00D87B27" w:rsidRPr="00E75B42">
        <w:rPr>
          <w:rFonts w:eastAsia="Calibri" w:cstheme="minorHAnsi"/>
          <w:sz w:val="24"/>
          <w:szCs w:val="24"/>
          <w:lang w:bidi="bg-BG"/>
        </w:rPr>
        <w:t>Да са действително платени</w:t>
      </w:r>
      <w:r w:rsidR="00ED01F2" w:rsidRPr="00E75B42">
        <w:rPr>
          <w:rFonts w:eastAsia="Calibri" w:cstheme="minorHAnsi"/>
          <w:sz w:val="24"/>
          <w:szCs w:val="24"/>
          <w:lang w:bidi="bg-BG"/>
        </w:rPr>
        <w:t xml:space="preserve"> </w:t>
      </w:r>
      <w:r w:rsidR="00354D45" w:rsidRPr="00E75B42">
        <w:rPr>
          <w:rFonts w:eastAsia="Calibri" w:cstheme="minorHAnsi"/>
          <w:sz w:val="24"/>
          <w:szCs w:val="24"/>
          <w:lang w:bidi="bg-BG"/>
        </w:rPr>
        <w:t>към</w:t>
      </w:r>
      <w:r w:rsidR="004F1CB1" w:rsidRPr="00E75B42">
        <w:rPr>
          <w:rFonts w:eastAsia="Calibri" w:cstheme="minorHAnsi"/>
          <w:sz w:val="24"/>
          <w:szCs w:val="24"/>
          <w:lang w:bidi="bg-BG"/>
        </w:rPr>
        <w:t xml:space="preserve"> търговците на електрическа енергия, доста</w:t>
      </w:r>
      <w:r w:rsidR="00E75B42">
        <w:rPr>
          <w:rFonts w:eastAsia="Calibri" w:cstheme="minorHAnsi"/>
          <w:sz w:val="24"/>
          <w:szCs w:val="24"/>
          <w:lang w:bidi="bg-BG"/>
        </w:rPr>
        <w:t>вчиците от последна инстанция,</w:t>
      </w:r>
      <w:r w:rsidR="004F1CB1" w:rsidRPr="00E75B42">
        <w:rPr>
          <w:rFonts w:eastAsia="Calibri" w:cstheme="minorHAnsi"/>
          <w:sz w:val="24"/>
          <w:szCs w:val="24"/>
          <w:lang w:bidi="bg-BG"/>
        </w:rPr>
        <w:t xml:space="preserve"> производителите на електрическа енергия, продаващи директно на крайни небитови клиенти, и оператора на организиран борсов пазар на електрическа енергия (Доставчиците)</w:t>
      </w:r>
      <w:r w:rsidR="00354D45" w:rsidRPr="00E75B42">
        <w:rPr>
          <w:rFonts w:eastAsia="Calibri" w:cstheme="minorHAnsi"/>
          <w:sz w:val="24"/>
          <w:szCs w:val="24"/>
          <w:lang w:bidi="bg-BG"/>
        </w:rPr>
        <w:t xml:space="preserve"> </w:t>
      </w:r>
      <w:r w:rsidR="00BB43C7" w:rsidRPr="00AD0167">
        <w:rPr>
          <w:rFonts w:eastAsia="Calibri" w:cstheme="minorHAnsi"/>
          <w:sz w:val="24"/>
          <w:szCs w:val="24"/>
          <w:lang w:bidi="bg-BG"/>
        </w:rPr>
        <w:t>и да се отнасят за</w:t>
      </w:r>
      <w:r w:rsidR="00B12810" w:rsidRPr="00AD0167">
        <w:rPr>
          <w:rFonts w:eastAsia="Calibri" w:cstheme="minorHAnsi"/>
          <w:sz w:val="24"/>
          <w:szCs w:val="24"/>
          <w:lang w:bidi="bg-BG"/>
        </w:rPr>
        <w:t xml:space="preserve"> периода</w:t>
      </w:r>
      <w:r w:rsidR="004E707B" w:rsidRPr="00AD0167">
        <w:rPr>
          <w:rFonts w:eastAsia="Calibri" w:cstheme="minorHAnsi"/>
          <w:sz w:val="24"/>
          <w:szCs w:val="24"/>
          <w:lang w:bidi="bg-BG"/>
        </w:rPr>
        <w:t xml:space="preserve"> на допустимост на разходите</w:t>
      </w:r>
      <w:r w:rsidR="00125A92" w:rsidRPr="00E75B42">
        <w:rPr>
          <w:rFonts w:eastAsia="Calibri" w:cstheme="minorHAnsi"/>
          <w:sz w:val="24"/>
          <w:szCs w:val="24"/>
          <w:lang w:bidi="bg-BG"/>
        </w:rPr>
        <w:t>.</w:t>
      </w:r>
      <w:r w:rsidR="00B12810" w:rsidRPr="00AD0167">
        <w:rPr>
          <w:rFonts w:cstheme="minorHAnsi"/>
          <w:sz w:val="24"/>
          <w:szCs w:val="24"/>
        </w:rPr>
        <w:t xml:space="preserve"> </w:t>
      </w:r>
    </w:p>
    <w:p w14:paraId="425FD4DE" w14:textId="488AE6EE" w:rsidR="00470BF9" w:rsidRPr="00AD0167"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rPr>
        <w:t>6</w:t>
      </w:r>
      <w:r w:rsidR="00C518FA" w:rsidRPr="00AD0167">
        <w:rPr>
          <w:rFonts w:eastAsia="Calibri" w:cstheme="minorHAnsi"/>
          <w:b/>
          <w:sz w:val="24"/>
          <w:szCs w:val="24"/>
        </w:rPr>
        <w:t>/</w:t>
      </w:r>
      <w:r w:rsidR="007C64CA" w:rsidRPr="00AD0167">
        <w:rPr>
          <w:rFonts w:eastAsia="Calibri" w:cstheme="minorHAnsi"/>
          <w:b/>
          <w:sz w:val="24"/>
          <w:szCs w:val="24"/>
        </w:rPr>
        <w:t xml:space="preserve">. </w:t>
      </w:r>
      <w:r w:rsidR="006979D1">
        <w:rPr>
          <w:rFonts w:eastAsia="Calibri" w:cstheme="minorHAnsi"/>
          <w:sz w:val="24"/>
          <w:szCs w:val="24"/>
        </w:rPr>
        <w:t>Средствата, изплатени по процедурата</w:t>
      </w:r>
      <w:r w:rsidR="00AB763D">
        <w:rPr>
          <w:rFonts w:eastAsia="Calibri" w:cstheme="minorHAnsi"/>
          <w:sz w:val="24"/>
          <w:szCs w:val="24"/>
        </w:rPr>
        <w:t>,</w:t>
      </w:r>
      <w:r w:rsidR="006979D1">
        <w:rPr>
          <w:rFonts w:eastAsia="Calibri" w:cstheme="minorHAnsi"/>
          <w:sz w:val="24"/>
          <w:szCs w:val="24"/>
        </w:rPr>
        <w:t xml:space="preserve"> да</w:t>
      </w:r>
      <w:r w:rsidR="00C518FA" w:rsidRPr="00AD0167">
        <w:rPr>
          <w:rFonts w:eastAsia="Calibri" w:cstheme="minorHAnsi"/>
          <w:sz w:val="24"/>
          <w:szCs w:val="24"/>
        </w:rPr>
        <w:t xml:space="preserve"> са отразени в счетоводната документация на </w:t>
      </w:r>
      <w:r w:rsidR="00C518FA" w:rsidRPr="001B06CA">
        <w:rPr>
          <w:rFonts w:eastAsia="Calibri" w:cstheme="minorHAnsi"/>
          <w:sz w:val="24"/>
          <w:szCs w:val="24"/>
        </w:rPr>
        <w:t>бенефициента</w:t>
      </w:r>
      <w:r w:rsidR="00470BF9" w:rsidRPr="001B06CA">
        <w:rPr>
          <w:rFonts w:eastAsia="Calibri" w:cstheme="minorHAnsi"/>
          <w:sz w:val="24"/>
          <w:szCs w:val="24"/>
        </w:rPr>
        <w:t xml:space="preserve"> </w:t>
      </w:r>
      <w:r w:rsidR="00C705D0">
        <w:rPr>
          <w:rFonts w:eastAsia="Calibri" w:cstheme="minorHAnsi"/>
          <w:sz w:val="24"/>
          <w:szCs w:val="24"/>
        </w:rPr>
        <w:t>в съответствие с неговите обичайни практики за аналитично счетоводно отчитане на разходите (верификация по чл. 57, ал. 1, т. 6 от ЗУСЕФСУ</w:t>
      </w:r>
      <w:r w:rsidR="00FB270A">
        <w:rPr>
          <w:rFonts w:eastAsia="Calibri" w:cstheme="minorHAnsi"/>
          <w:sz w:val="24"/>
          <w:szCs w:val="24"/>
        </w:rPr>
        <w:t xml:space="preserve"> (</w:t>
      </w:r>
      <w:r w:rsidR="00FB270A" w:rsidRPr="00AD0167">
        <w:rPr>
          <w:rFonts w:cstheme="minorHAnsi"/>
          <w:sz w:val="24"/>
          <w:szCs w:val="24"/>
        </w:rPr>
        <w:t>в редакцията му до ДВ, бр. 51 от 2022 г.</w:t>
      </w:r>
      <w:r w:rsidR="00FB270A">
        <w:rPr>
          <w:rFonts w:cstheme="minorHAnsi"/>
          <w:sz w:val="24"/>
          <w:szCs w:val="24"/>
        </w:rPr>
        <w:t>)</w:t>
      </w:r>
      <w:r w:rsidR="00470BF9" w:rsidRPr="001B06CA">
        <w:rPr>
          <w:rFonts w:eastAsia="Calibri" w:cstheme="minorHAnsi"/>
          <w:sz w:val="24"/>
          <w:szCs w:val="24"/>
        </w:rPr>
        <w:t>.</w:t>
      </w:r>
      <w:r w:rsidR="00470BF9" w:rsidRPr="00AD0167">
        <w:rPr>
          <w:rFonts w:eastAsia="Calibri" w:cstheme="minorHAnsi"/>
          <w:sz w:val="24"/>
          <w:szCs w:val="24"/>
        </w:rPr>
        <w:t xml:space="preserve"> </w:t>
      </w:r>
    </w:p>
    <w:p w14:paraId="717616B9" w14:textId="13CA0D22" w:rsidR="00642D34" w:rsidRPr="00AD0167" w:rsidRDefault="00642D34" w:rsidP="00642D34">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rPr>
        <w:t xml:space="preserve">7/. </w:t>
      </w:r>
      <w:r w:rsidRPr="00AD0167">
        <w:rPr>
          <w:rFonts w:eastAsia="Calibri" w:cstheme="minorHAnsi"/>
          <w:sz w:val="24"/>
          <w:szCs w:val="24"/>
        </w:rPr>
        <w:t xml:space="preserve"> Да могат да се установят и проверят</w:t>
      </w:r>
      <w:r>
        <w:rPr>
          <w:rFonts w:eastAsia="Calibri" w:cstheme="minorHAnsi"/>
          <w:sz w:val="24"/>
          <w:szCs w:val="24"/>
        </w:rPr>
        <w:t xml:space="preserve"> чрез </w:t>
      </w:r>
      <w:r w:rsidRPr="001112E9">
        <w:rPr>
          <w:rFonts w:ascii="Calibri" w:eastAsia="Calibri" w:hAnsi="Calibri" w:cs="Times New Roman"/>
          <w:sz w:val="24"/>
          <w:szCs w:val="24"/>
        </w:rPr>
        <w:t>оригинални</w:t>
      </w:r>
      <w:r>
        <w:rPr>
          <w:rFonts w:ascii="Calibri" w:eastAsia="Calibri" w:hAnsi="Calibri" w:cs="Times New Roman"/>
          <w:sz w:val="24"/>
          <w:szCs w:val="24"/>
        </w:rPr>
        <w:t xml:space="preserve"> разходооправдателни документи</w:t>
      </w:r>
      <w:r w:rsidRPr="00AD0167">
        <w:rPr>
          <w:rFonts w:eastAsia="Calibri" w:cstheme="minorHAnsi"/>
          <w:sz w:val="24"/>
          <w:szCs w:val="24"/>
        </w:rPr>
        <w:t>.</w:t>
      </w:r>
      <w:r w:rsidRPr="00AD0167">
        <w:rPr>
          <w:rFonts w:cstheme="minorHAnsi"/>
          <w:sz w:val="24"/>
          <w:szCs w:val="24"/>
        </w:rPr>
        <w:t xml:space="preserve"> </w:t>
      </w:r>
    </w:p>
    <w:p w14:paraId="5A529B63" w14:textId="77777777" w:rsidR="00963778" w:rsidRDefault="007609B0" w:rsidP="005E2820">
      <w:pPr>
        <w:pBdr>
          <w:top w:val="single" w:sz="4" w:space="1" w:color="auto"/>
          <w:left w:val="single" w:sz="4" w:space="4" w:color="auto"/>
          <w:bottom w:val="single" w:sz="4" w:space="1" w:color="auto"/>
          <w:right w:val="single" w:sz="4" w:space="4" w:color="auto"/>
        </w:pBdr>
        <w:spacing w:after="120" w:line="240" w:lineRule="auto"/>
        <w:jc w:val="both"/>
        <w:rPr>
          <w:sz w:val="24"/>
        </w:rPr>
      </w:pPr>
      <w:r w:rsidRPr="00AD0167">
        <w:rPr>
          <w:rFonts w:cstheme="minorHAnsi"/>
          <w:b/>
          <w:sz w:val="24"/>
          <w:szCs w:val="24"/>
        </w:rPr>
        <w:t>8/.</w:t>
      </w:r>
      <w:r w:rsidRPr="00AD0167">
        <w:rPr>
          <w:rFonts w:cstheme="minorHAnsi"/>
          <w:sz w:val="24"/>
          <w:szCs w:val="24"/>
        </w:rPr>
        <w:t xml:space="preserve"> </w:t>
      </w:r>
      <w:r w:rsidR="0083346C" w:rsidRPr="00CA43EC">
        <w:rPr>
          <w:sz w:val="24"/>
        </w:rPr>
        <w:t xml:space="preserve">Да са за реално </w:t>
      </w:r>
      <w:r w:rsidR="0083346C" w:rsidRPr="00963778">
        <w:rPr>
          <w:sz w:val="24"/>
        </w:rPr>
        <w:t>извършени</w:t>
      </w:r>
      <w:r w:rsidR="00CA43EC" w:rsidRPr="00963778">
        <w:rPr>
          <w:sz w:val="24"/>
        </w:rPr>
        <w:t xml:space="preserve"> допустими</w:t>
      </w:r>
      <w:r w:rsidR="0083346C" w:rsidRPr="00963778">
        <w:rPr>
          <w:sz w:val="24"/>
        </w:rPr>
        <w:t xml:space="preserve"> дейности</w:t>
      </w:r>
      <w:r w:rsidR="00963778" w:rsidRPr="00963778">
        <w:rPr>
          <w:sz w:val="24"/>
        </w:rPr>
        <w:t>.</w:t>
      </w:r>
    </w:p>
    <w:p w14:paraId="1BAA4015" w14:textId="49668E91" w:rsidR="00D1541F" w:rsidRPr="00AD0167" w:rsidRDefault="00963778" w:rsidP="003B14A2">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Pr>
          <w:rFonts w:eastAsia="Calibri" w:cstheme="minorHAnsi"/>
          <w:b/>
          <w:sz w:val="24"/>
          <w:szCs w:val="24"/>
        </w:rPr>
        <w:t>9</w:t>
      </w:r>
      <w:r w:rsidR="00C518FA" w:rsidRPr="00AD0167">
        <w:rPr>
          <w:rFonts w:eastAsia="Calibri" w:cstheme="minorHAnsi"/>
          <w:b/>
          <w:sz w:val="24"/>
          <w:szCs w:val="24"/>
        </w:rPr>
        <w:t>/</w:t>
      </w:r>
      <w:r w:rsidR="007C64CA" w:rsidRPr="00AD0167">
        <w:rPr>
          <w:rFonts w:eastAsia="Calibri" w:cstheme="minorHAnsi"/>
          <w:b/>
          <w:sz w:val="24"/>
          <w:szCs w:val="24"/>
        </w:rPr>
        <w:t>.</w:t>
      </w:r>
      <w:r w:rsidR="00C518FA" w:rsidRPr="00AD0167">
        <w:rPr>
          <w:rFonts w:eastAsia="Calibri" w:cstheme="minorHAnsi"/>
          <w:sz w:val="24"/>
          <w:szCs w:val="24"/>
        </w:rPr>
        <w:t xml:space="preserve"> Да не са финансирани </w:t>
      </w:r>
      <w:r w:rsidR="0009010E">
        <w:rPr>
          <w:rFonts w:eastAsia="Calibri" w:cstheme="minorHAnsi"/>
          <w:sz w:val="24"/>
          <w:szCs w:val="24"/>
        </w:rPr>
        <w:t>със средства</w:t>
      </w:r>
      <w:r w:rsidR="003D4ECC">
        <w:rPr>
          <w:rFonts w:eastAsia="Calibri" w:cstheme="minorHAnsi"/>
          <w:sz w:val="24"/>
          <w:szCs w:val="24"/>
          <w:lang w:val="en-US"/>
        </w:rPr>
        <w:t>,</w:t>
      </w:r>
      <w:r w:rsidR="0009010E">
        <w:rPr>
          <w:rFonts w:eastAsia="Calibri" w:cstheme="minorHAnsi"/>
          <w:sz w:val="24"/>
          <w:szCs w:val="24"/>
        </w:rPr>
        <w:t xml:space="preserve"> различни от тези на бенефициента</w:t>
      </w:r>
      <w:r w:rsidR="003D4ECC">
        <w:rPr>
          <w:rFonts w:eastAsia="Calibri" w:cstheme="minorHAnsi"/>
          <w:sz w:val="24"/>
          <w:szCs w:val="24"/>
          <w:lang w:val="en-US"/>
        </w:rPr>
        <w:t>,</w:t>
      </w:r>
      <w:r w:rsidR="00C518FA" w:rsidRPr="00AD0167">
        <w:rPr>
          <w:rFonts w:eastAsia="Calibri" w:cstheme="minorHAnsi"/>
          <w:sz w:val="24"/>
          <w:szCs w:val="24"/>
        </w:rPr>
        <w:t xml:space="preserve"> по друг проект, програма</w:t>
      </w:r>
      <w:r w:rsidR="0040261C">
        <w:rPr>
          <w:rFonts w:eastAsia="Calibri" w:cstheme="minorHAnsi"/>
          <w:sz w:val="24"/>
          <w:szCs w:val="24"/>
        </w:rPr>
        <w:t>, бюджетна линия</w:t>
      </w:r>
      <w:r w:rsidR="00C518FA" w:rsidRPr="00AD0167">
        <w:rPr>
          <w:rFonts w:eastAsia="Calibri" w:cstheme="minorHAnsi"/>
          <w:sz w:val="24"/>
          <w:szCs w:val="24"/>
        </w:rPr>
        <w:t xml:space="preserve"> </w:t>
      </w:r>
      <w:r w:rsidR="00AF1F8B" w:rsidRPr="00AD0167">
        <w:rPr>
          <w:rFonts w:eastAsia="Calibri" w:cstheme="minorHAnsi"/>
          <w:sz w:val="24"/>
          <w:szCs w:val="24"/>
        </w:rPr>
        <w:t>или каквато и да е друга финансова схема, произлизаща от националния бюджет, бюджета на Общността или друга донорска програма (съгласно чл. 65, пар. 11 от Регламент (ЕС) № 1303/2013).</w:t>
      </w:r>
    </w:p>
    <w:p w14:paraId="6D6916B4" w14:textId="77777777" w:rsidR="001603B0" w:rsidRPr="00AD0167" w:rsidRDefault="001603B0" w:rsidP="009976F4">
      <w:pPr>
        <w:pStyle w:val="Heading2"/>
        <w:spacing w:before="120" w:after="120"/>
        <w:rPr>
          <w:rFonts w:asciiTheme="minorHAnsi" w:hAnsiTheme="minorHAnsi" w:cstheme="minorHAnsi"/>
          <w:sz w:val="24"/>
          <w:szCs w:val="24"/>
        </w:rPr>
      </w:pPr>
      <w:bookmarkStart w:id="18" w:name="_Toc442298723"/>
      <w:bookmarkStart w:id="19" w:name="_Toc453247138"/>
      <w:r w:rsidRPr="00AD0167">
        <w:rPr>
          <w:rFonts w:asciiTheme="minorHAnsi" w:hAnsiTheme="minorHAnsi" w:cstheme="minorHAnsi"/>
          <w:sz w:val="24"/>
          <w:szCs w:val="24"/>
        </w:rPr>
        <w:t>14.2. Допустими разходи</w:t>
      </w:r>
      <w:bookmarkEnd w:id="18"/>
      <w:bookmarkEnd w:id="19"/>
    </w:p>
    <w:p w14:paraId="7398F69E" w14:textId="77777777" w:rsidR="00C518FA" w:rsidRPr="00AD0167"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rFonts w:cstheme="minorHAnsi"/>
          <w:b/>
          <w:sz w:val="24"/>
          <w:szCs w:val="24"/>
        </w:rPr>
      </w:pPr>
      <w:r w:rsidRPr="00AD0167">
        <w:rPr>
          <w:rFonts w:cstheme="minorHAnsi"/>
          <w:b/>
          <w:sz w:val="24"/>
          <w:szCs w:val="24"/>
        </w:rPr>
        <w:t xml:space="preserve">Допустими по </w:t>
      </w:r>
      <w:r w:rsidR="00E3330D" w:rsidRPr="00AD0167">
        <w:rPr>
          <w:rFonts w:cstheme="minorHAnsi"/>
          <w:b/>
          <w:sz w:val="24"/>
          <w:szCs w:val="24"/>
        </w:rPr>
        <w:t xml:space="preserve">настоящата </w:t>
      </w:r>
      <w:r w:rsidRPr="00AD0167">
        <w:rPr>
          <w:rFonts w:cstheme="minorHAnsi"/>
          <w:b/>
          <w:sz w:val="24"/>
          <w:szCs w:val="24"/>
        </w:rPr>
        <w:t xml:space="preserve">процедура са следните видове разходи: </w:t>
      </w:r>
    </w:p>
    <w:p w14:paraId="4E39F5B9" w14:textId="6551211C" w:rsidR="00E11390" w:rsidRDefault="00C518FA" w:rsidP="00E1139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cstheme="minorHAnsi"/>
          <w:sz w:val="24"/>
          <w:szCs w:val="24"/>
        </w:rPr>
      </w:pPr>
      <w:r w:rsidRPr="00AD0167">
        <w:rPr>
          <w:rFonts w:cstheme="minorHAnsi"/>
          <w:b/>
          <w:sz w:val="24"/>
          <w:szCs w:val="24"/>
        </w:rPr>
        <w:t>1</w:t>
      </w:r>
      <w:r w:rsidR="00AB197C" w:rsidRPr="00AD0167">
        <w:rPr>
          <w:rFonts w:cstheme="minorHAnsi"/>
          <w:b/>
          <w:sz w:val="24"/>
          <w:szCs w:val="24"/>
        </w:rPr>
        <w:t>/</w:t>
      </w:r>
      <w:r w:rsidR="00FF03AD" w:rsidRPr="00AD0167">
        <w:rPr>
          <w:rFonts w:cstheme="minorHAnsi"/>
          <w:b/>
          <w:sz w:val="24"/>
          <w:szCs w:val="24"/>
        </w:rPr>
        <w:t xml:space="preserve">. </w:t>
      </w:r>
      <w:r w:rsidR="000D1301">
        <w:rPr>
          <w:rFonts w:cstheme="minorHAnsi"/>
          <w:b/>
          <w:sz w:val="24"/>
          <w:szCs w:val="24"/>
        </w:rPr>
        <w:t xml:space="preserve">РАЗХОДИ ЗА </w:t>
      </w:r>
      <w:r w:rsidR="001147F2">
        <w:rPr>
          <w:rFonts w:cstheme="minorHAnsi"/>
          <w:b/>
          <w:sz w:val="24"/>
          <w:szCs w:val="24"/>
        </w:rPr>
        <w:t>КОМПЕНСАЦИИ</w:t>
      </w:r>
      <w:r w:rsidR="000D1301">
        <w:rPr>
          <w:rFonts w:cstheme="minorHAnsi"/>
          <w:b/>
          <w:sz w:val="24"/>
          <w:szCs w:val="24"/>
        </w:rPr>
        <w:t xml:space="preserve"> </w:t>
      </w:r>
      <w:r w:rsidR="00C41DE1">
        <w:rPr>
          <w:rFonts w:cstheme="minorHAnsi"/>
          <w:b/>
          <w:sz w:val="24"/>
          <w:szCs w:val="24"/>
        </w:rPr>
        <w:t>–</w:t>
      </w:r>
      <w:r w:rsidR="000D1301" w:rsidRPr="00AD0167">
        <w:rPr>
          <w:rFonts w:cstheme="minorHAnsi"/>
          <w:b/>
          <w:sz w:val="24"/>
          <w:szCs w:val="24"/>
        </w:rPr>
        <w:t xml:space="preserve"> </w:t>
      </w:r>
      <w:r w:rsidR="00AB763D">
        <w:rPr>
          <w:rFonts w:eastAsia="Times New Roman" w:cstheme="minorHAnsi"/>
          <w:sz w:val="24"/>
          <w:szCs w:val="24"/>
          <w:lang w:eastAsia="bg-BG"/>
        </w:rPr>
        <w:t>Средства</w:t>
      </w:r>
      <w:r w:rsidR="00C41DE1">
        <w:rPr>
          <w:rFonts w:eastAsia="Times New Roman" w:cstheme="minorHAnsi"/>
          <w:sz w:val="24"/>
          <w:szCs w:val="24"/>
          <w:lang w:eastAsia="bg-BG"/>
        </w:rPr>
        <w:t xml:space="preserve"> за компенсации</w:t>
      </w:r>
      <w:r w:rsidR="00E11390" w:rsidRPr="00AD0167">
        <w:rPr>
          <w:rFonts w:eastAsia="Times New Roman" w:cstheme="minorHAnsi"/>
          <w:sz w:val="24"/>
          <w:szCs w:val="24"/>
          <w:lang w:eastAsia="bg-BG"/>
        </w:rPr>
        <w:t xml:space="preserve">, </w:t>
      </w:r>
      <w:r w:rsidR="00E11390" w:rsidRPr="00AD0167">
        <w:rPr>
          <w:rFonts w:cstheme="minorHAnsi"/>
          <w:sz w:val="24"/>
          <w:szCs w:val="24"/>
        </w:rPr>
        <w:t>предоставени на МСП, допустими съгласно изискванията по т. 2.4, пар. 72 (д)</w:t>
      </w:r>
      <w:r w:rsidR="00704414">
        <w:rPr>
          <w:rFonts w:cstheme="minorHAnsi"/>
          <w:sz w:val="24"/>
          <w:szCs w:val="24"/>
        </w:rPr>
        <w:t xml:space="preserve"> </w:t>
      </w:r>
      <w:r w:rsidR="00E11390" w:rsidRPr="00AD0167">
        <w:rPr>
          <w:rFonts w:cstheme="minorHAnsi"/>
          <w:sz w:val="24"/>
          <w:szCs w:val="24"/>
        </w:rPr>
        <w:t xml:space="preserve">от </w:t>
      </w:r>
      <w:r w:rsidR="00E11390" w:rsidRPr="00AD0167">
        <w:rPr>
          <w:rFonts w:cstheme="minorHAnsi"/>
          <w:i/>
          <w:sz w:val="24"/>
          <w:szCs w:val="24"/>
        </w:rPr>
        <w:t>Временната рамка за мерки за държавна помощ при кризи и преход в подкрепа на икономиката след агресията на Русия срещу Украйна</w:t>
      </w:r>
      <w:r w:rsidR="00E11390" w:rsidRPr="00AD0167">
        <w:rPr>
          <w:rFonts w:cstheme="minorHAnsi"/>
          <w:sz w:val="24"/>
          <w:szCs w:val="24"/>
        </w:rPr>
        <w:t>,</w:t>
      </w:r>
      <w:r w:rsidR="00E11390" w:rsidRPr="00AD0167">
        <w:rPr>
          <w:rFonts w:cstheme="minorHAnsi"/>
          <w:i/>
          <w:sz w:val="24"/>
          <w:szCs w:val="24"/>
        </w:rPr>
        <w:t xml:space="preserve"> </w:t>
      </w:r>
      <w:r w:rsidR="00E11390" w:rsidRPr="00AD0167">
        <w:rPr>
          <w:rFonts w:cstheme="minorHAnsi"/>
          <w:sz w:val="24"/>
          <w:szCs w:val="24"/>
        </w:rPr>
        <w:t>за компенсации във връзка с увеличените цени на електрическа енергия в рамките на националните Програми за компенсиране на небитови крайни клиенти на електрическа енергия, одобрени от Министерския съвет с Решение № 30/2022 г. и Решение № 534/2022</w:t>
      </w:r>
      <w:r w:rsidR="00963778">
        <w:rPr>
          <w:rFonts w:cstheme="minorHAnsi"/>
          <w:sz w:val="24"/>
          <w:szCs w:val="24"/>
        </w:rPr>
        <w:t> </w:t>
      </w:r>
      <w:r w:rsidR="00E11390" w:rsidRPr="00AD0167">
        <w:rPr>
          <w:rFonts w:cstheme="minorHAnsi"/>
          <w:sz w:val="24"/>
          <w:szCs w:val="24"/>
        </w:rPr>
        <w:t>г.</w:t>
      </w:r>
    </w:p>
    <w:p w14:paraId="20948A75" w14:textId="77777777" w:rsidR="003D0EEF" w:rsidRPr="008B281B" w:rsidRDefault="000D5C94" w:rsidP="003D0EEF">
      <w:pPr>
        <w:pBdr>
          <w:top w:val="single" w:sz="4" w:space="1" w:color="auto"/>
          <w:left w:val="single" w:sz="4" w:space="4" w:color="auto"/>
          <w:bottom w:val="single" w:sz="4" w:space="1" w:color="auto"/>
          <w:right w:val="single" w:sz="4" w:space="4" w:color="auto"/>
        </w:pBdr>
        <w:spacing w:after="240" w:line="240" w:lineRule="auto"/>
        <w:jc w:val="both"/>
        <w:rPr>
          <w:rFonts w:cstheme="minorHAnsi"/>
          <w:b/>
          <w:sz w:val="24"/>
          <w:szCs w:val="24"/>
          <w:lang w:bidi="bg-BG"/>
        </w:rPr>
      </w:pPr>
      <w:r w:rsidRPr="008B281B">
        <w:rPr>
          <w:rFonts w:cstheme="minorHAnsi"/>
          <w:b/>
          <w:sz w:val="24"/>
          <w:szCs w:val="24"/>
          <w:lang w:bidi="bg-BG"/>
        </w:rPr>
        <w:t>За да с</w:t>
      </w:r>
      <w:r w:rsidR="004A4FB3" w:rsidRPr="008B281B">
        <w:rPr>
          <w:rFonts w:cstheme="minorHAnsi"/>
          <w:b/>
          <w:sz w:val="24"/>
          <w:szCs w:val="24"/>
          <w:lang w:bidi="bg-BG"/>
        </w:rPr>
        <w:t xml:space="preserve">е </w:t>
      </w:r>
      <w:r w:rsidR="004A4FB3" w:rsidRPr="00963778">
        <w:rPr>
          <w:rFonts w:cstheme="minorHAnsi"/>
          <w:b/>
          <w:sz w:val="24"/>
          <w:szCs w:val="24"/>
          <w:lang w:bidi="bg-BG"/>
        </w:rPr>
        <w:t>считат за</w:t>
      </w:r>
      <w:r w:rsidRPr="00963778">
        <w:rPr>
          <w:rFonts w:cstheme="minorHAnsi"/>
          <w:b/>
          <w:sz w:val="24"/>
          <w:szCs w:val="24"/>
          <w:lang w:bidi="bg-BG"/>
        </w:rPr>
        <w:t xml:space="preserve"> допустими разходите</w:t>
      </w:r>
      <w:r w:rsidR="00A65EFA" w:rsidRPr="00963778">
        <w:rPr>
          <w:rFonts w:cstheme="minorHAnsi"/>
          <w:b/>
          <w:sz w:val="24"/>
          <w:szCs w:val="24"/>
          <w:lang w:bidi="bg-BG"/>
        </w:rPr>
        <w:t>,</w:t>
      </w:r>
      <w:r w:rsidR="0053522B" w:rsidRPr="00963778">
        <w:rPr>
          <w:rFonts w:cstheme="minorHAnsi"/>
          <w:b/>
          <w:sz w:val="24"/>
          <w:szCs w:val="24"/>
          <w:lang w:bidi="bg-BG"/>
        </w:rPr>
        <w:t xml:space="preserve"> </w:t>
      </w:r>
      <w:r w:rsidR="00FD4C36" w:rsidRPr="00963778">
        <w:rPr>
          <w:rFonts w:cstheme="minorHAnsi"/>
          <w:b/>
          <w:sz w:val="24"/>
          <w:szCs w:val="24"/>
          <w:lang w:bidi="bg-BG"/>
        </w:rPr>
        <w:t>направени от страна на конкретния бенефициент за целите на възстановяване на компенсации</w:t>
      </w:r>
      <w:r w:rsidR="000E2A9C" w:rsidRPr="00963778">
        <w:rPr>
          <w:rFonts w:cstheme="minorHAnsi"/>
          <w:b/>
          <w:sz w:val="24"/>
          <w:szCs w:val="24"/>
          <w:lang w:bidi="bg-BG"/>
        </w:rPr>
        <w:t xml:space="preserve">, </w:t>
      </w:r>
      <w:r w:rsidR="00D1739B" w:rsidRPr="00963778">
        <w:rPr>
          <w:rFonts w:cstheme="minorHAnsi"/>
          <w:b/>
          <w:sz w:val="24"/>
          <w:szCs w:val="24"/>
          <w:lang w:bidi="bg-BG"/>
        </w:rPr>
        <w:t xml:space="preserve">предоставени </w:t>
      </w:r>
      <w:r w:rsidR="00FD4C36" w:rsidRPr="00963778">
        <w:rPr>
          <w:rFonts w:cstheme="minorHAnsi"/>
          <w:b/>
          <w:sz w:val="24"/>
          <w:szCs w:val="24"/>
          <w:lang w:bidi="bg-BG"/>
        </w:rPr>
        <w:t>на МСП,</w:t>
      </w:r>
      <w:r w:rsidR="003D0EEF" w:rsidRPr="00963778">
        <w:rPr>
          <w:rFonts w:cstheme="minorHAnsi"/>
          <w:b/>
          <w:sz w:val="24"/>
          <w:szCs w:val="24"/>
          <w:lang w:bidi="bg-BG"/>
        </w:rPr>
        <w:t xml:space="preserve"> </w:t>
      </w:r>
      <w:r w:rsidR="00FD4C36" w:rsidRPr="00963778">
        <w:rPr>
          <w:rFonts w:cstheme="minorHAnsi"/>
          <w:b/>
          <w:sz w:val="24"/>
          <w:szCs w:val="24"/>
          <w:lang w:bidi="bg-BG"/>
        </w:rPr>
        <w:t>трябва</w:t>
      </w:r>
      <w:r w:rsidR="003D0EEF" w:rsidRPr="00963778">
        <w:rPr>
          <w:rFonts w:cstheme="minorHAnsi"/>
          <w:b/>
          <w:sz w:val="24"/>
          <w:szCs w:val="24"/>
          <w:lang w:bidi="bg-BG"/>
        </w:rPr>
        <w:t xml:space="preserve"> да са изпълнени следните условия:</w:t>
      </w:r>
    </w:p>
    <w:p w14:paraId="7D907295" w14:textId="77777777" w:rsidR="00D70249" w:rsidRDefault="00D70249" w:rsidP="00760813">
      <w:pPr>
        <w:pBdr>
          <w:top w:val="single" w:sz="4" w:space="1" w:color="auto"/>
          <w:left w:val="single" w:sz="4" w:space="4" w:color="auto"/>
          <w:bottom w:val="single" w:sz="4" w:space="1" w:color="auto"/>
          <w:right w:val="single" w:sz="4" w:space="4" w:color="auto"/>
        </w:pBdr>
        <w:spacing w:after="240" w:line="240" w:lineRule="auto"/>
        <w:jc w:val="both"/>
        <w:rPr>
          <w:rFonts w:cstheme="minorHAnsi"/>
          <w:sz w:val="24"/>
          <w:szCs w:val="24"/>
          <w:lang w:bidi="bg-BG"/>
        </w:rPr>
      </w:pPr>
      <w:r>
        <w:rPr>
          <w:rFonts w:cstheme="minorHAnsi"/>
          <w:sz w:val="24"/>
          <w:szCs w:val="24"/>
          <w:lang w:bidi="bg-BG"/>
        </w:rPr>
        <w:t>1</w:t>
      </w:r>
      <w:r w:rsidR="00120BD4" w:rsidRPr="00120BD4">
        <w:rPr>
          <w:rFonts w:cstheme="minorHAnsi"/>
          <w:sz w:val="24"/>
          <w:szCs w:val="24"/>
          <w:lang w:bidi="bg-BG"/>
        </w:rPr>
        <w:t xml:space="preserve">. </w:t>
      </w:r>
      <w:r w:rsidR="00120BD4">
        <w:rPr>
          <w:rFonts w:cstheme="minorHAnsi"/>
          <w:sz w:val="24"/>
          <w:szCs w:val="24"/>
          <w:lang w:bidi="bg-BG"/>
        </w:rPr>
        <w:t>Крайните получатели</w:t>
      </w:r>
      <w:r w:rsidR="001D42A1">
        <w:rPr>
          <w:rFonts w:cstheme="minorHAnsi"/>
          <w:sz w:val="24"/>
          <w:szCs w:val="24"/>
          <w:lang w:bidi="bg-BG"/>
        </w:rPr>
        <w:t xml:space="preserve"> на помощта</w:t>
      </w:r>
      <w:r w:rsidR="00DA5F80" w:rsidRPr="00120BD4">
        <w:rPr>
          <w:rFonts w:cstheme="minorHAnsi"/>
          <w:sz w:val="24"/>
          <w:szCs w:val="24"/>
          <w:lang w:bidi="bg-BG"/>
        </w:rPr>
        <w:t xml:space="preserve">, получили компенсации във връзка с увеличените цени на електрическа енергия в рамките на националните Програми за компенсиране на </w:t>
      </w:r>
      <w:r w:rsidR="00DA5F80" w:rsidRPr="00120BD4">
        <w:rPr>
          <w:rFonts w:cstheme="minorHAnsi"/>
          <w:sz w:val="24"/>
          <w:szCs w:val="24"/>
          <w:lang w:bidi="bg-BG"/>
        </w:rPr>
        <w:lastRenderedPageBreak/>
        <w:t>небитови крайни клиенти на електрическа енергия, одобрени от Министерския съвет с Решение № 30/2022 г</w:t>
      </w:r>
      <w:r>
        <w:rPr>
          <w:rFonts w:cstheme="minorHAnsi"/>
          <w:sz w:val="24"/>
          <w:szCs w:val="24"/>
          <w:lang w:bidi="bg-BG"/>
        </w:rPr>
        <w:t>. и Решение № 534/2022 г.</w:t>
      </w:r>
      <w:r w:rsidR="00C919B9">
        <w:rPr>
          <w:rFonts w:cstheme="minorHAnsi"/>
          <w:sz w:val="24"/>
          <w:szCs w:val="24"/>
          <w:lang w:bidi="bg-BG"/>
        </w:rPr>
        <w:t xml:space="preserve"> следва</w:t>
      </w:r>
      <w:r>
        <w:rPr>
          <w:rFonts w:cstheme="minorHAnsi"/>
          <w:sz w:val="24"/>
          <w:szCs w:val="24"/>
          <w:lang w:bidi="bg-BG"/>
        </w:rPr>
        <w:t>:</w:t>
      </w:r>
    </w:p>
    <w:p w14:paraId="2988B44B" w14:textId="74702E2C" w:rsidR="00D70249" w:rsidRDefault="00D70249" w:rsidP="00760813">
      <w:pPr>
        <w:pBdr>
          <w:top w:val="single" w:sz="4" w:space="1" w:color="auto"/>
          <w:left w:val="single" w:sz="4" w:space="4" w:color="auto"/>
          <w:bottom w:val="single" w:sz="4" w:space="1" w:color="auto"/>
          <w:right w:val="single" w:sz="4" w:space="4" w:color="auto"/>
        </w:pBdr>
        <w:spacing w:after="240" w:line="240" w:lineRule="auto"/>
        <w:jc w:val="both"/>
        <w:rPr>
          <w:rFonts w:cstheme="minorHAnsi"/>
          <w:sz w:val="24"/>
          <w:szCs w:val="24"/>
          <w:lang w:bidi="bg-BG"/>
        </w:rPr>
      </w:pPr>
      <w:r>
        <w:rPr>
          <w:rFonts w:cstheme="minorHAnsi"/>
          <w:sz w:val="24"/>
          <w:szCs w:val="24"/>
          <w:lang w:bidi="bg-BG"/>
        </w:rPr>
        <w:t xml:space="preserve"> - да са </w:t>
      </w:r>
      <w:r w:rsidR="00DA5F80" w:rsidRPr="00120BD4">
        <w:rPr>
          <w:rFonts w:cstheme="minorHAnsi"/>
          <w:sz w:val="24"/>
          <w:szCs w:val="24"/>
          <w:lang w:bidi="bg-BG"/>
        </w:rPr>
        <w:t>допустими съгласно изискванията по т. 2.4</w:t>
      </w:r>
      <w:r w:rsidR="00E7758E">
        <w:rPr>
          <w:rFonts w:cstheme="minorHAnsi"/>
          <w:sz w:val="24"/>
          <w:szCs w:val="24"/>
          <w:lang w:bidi="bg-BG"/>
        </w:rPr>
        <w:t>.</w:t>
      </w:r>
      <w:r w:rsidR="00DA5F80" w:rsidRPr="00120BD4">
        <w:rPr>
          <w:rFonts w:cstheme="minorHAnsi"/>
          <w:sz w:val="24"/>
          <w:szCs w:val="24"/>
          <w:lang w:bidi="bg-BG"/>
        </w:rPr>
        <w:t>, пар. 72 (д) от Временната рамка за мерки за държавна помощ при кризи и преход в подкрепа на икономиката след агресията на Русия срещу Украйна</w:t>
      </w:r>
      <w:r w:rsidR="00C919B9">
        <w:rPr>
          <w:rFonts w:cstheme="minorHAnsi"/>
          <w:sz w:val="24"/>
          <w:szCs w:val="24"/>
          <w:lang w:bidi="bg-BG"/>
        </w:rPr>
        <w:t xml:space="preserve"> и</w:t>
      </w:r>
    </w:p>
    <w:p w14:paraId="7C7965F4" w14:textId="27DD29C9" w:rsidR="00234D1F" w:rsidRDefault="00D70249" w:rsidP="001E5C64">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cstheme="minorHAnsi"/>
          <w:sz w:val="24"/>
          <w:szCs w:val="24"/>
          <w:lang w:bidi="bg-BG"/>
        </w:rPr>
      </w:pPr>
      <w:r>
        <w:rPr>
          <w:rFonts w:cstheme="minorHAnsi"/>
          <w:sz w:val="24"/>
          <w:szCs w:val="24"/>
          <w:lang w:bidi="bg-BG"/>
        </w:rPr>
        <w:t>- д</w:t>
      </w:r>
      <w:r w:rsidRPr="00120BD4">
        <w:rPr>
          <w:rFonts w:cstheme="minorHAnsi"/>
          <w:sz w:val="24"/>
          <w:szCs w:val="24"/>
          <w:lang w:bidi="bg-BG"/>
        </w:rPr>
        <w:t>а отговарят на изискванията за микро, малко или средно предприятие съгласно Закона за малките и средни</w:t>
      </w:r>
      <w:r w:rsidR="001D42A1">
        <w:rPr>
          <w:rFonts w:cstheme="minorHAnsi"/>
          <w:sz w:val="24"/>
          <w:szCs w:val="24"/>
          <w:lang w:bidi="bg-BG"/>
        </w:rPr>
        <w:t>те</w:t>
      </w:r>
      <w:r w:rsidRPr="00120BD4">
        <w:rPr>
          <w:rFonts w:cstheme="minorHAnsi"/>
          <w:sz w:val="24"/>
          <w:szCs w:val="24"/>
          <w:lang w:bidi="bg-BG"/>
        </w:rPr>
        <w:t xml:space="preserve"> предприятия и Приложение I на Регламент (ЕС) № 651/2014</w:t>
      </w:r>
      <w:r w:rsidR="00C919B9">
        <w:rPr>
          <w:rFonts w:cstheme="minorHAnsi"/>
          <w:sz w:val="24"/>
          <w:szCs w:val="24"/>
          <w:lang w:bidi="bg-BG"/>
        </w:rPr>
        <w:t>.</w:t>
      </w:r>
      <w:r w:rsidR="00FD4BB0" w:rsidRPr="008B281B">
        <w:rPr>
          <w:rFonts w:cstheme="minorHAnsi"/>
          <w:sz w:val="24"/>
          <w:szCs w:val="24"/>
          <w:lang w:bidi="bg-BG"/>
        </w:rPr>
        <w:t xml:space="preserve"> </w:t>
      </w:r>
    </w:p>
    <w:p w14:paraId="58493122" w14:textId="1E917554" w:rsidR="00234D1F" w:rsidRDefault="00234D1F" w:rsidP="001E5C64">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eastAsia="Calibri" w:cstheme="minorHAnsi"/>
          <w:sz w:val="24"/>
          <w:szCs w:val="24"/>
        </w:rPr>
      </w:pPr>
      <w:r>
        <w:rPr>
          <w:rFonts w:cstheme="minorHAnsi"/>
          <w:sz w:val="24"/>
          <w:szCs w:val="24"/>
          <w:lang w:bidi="bg-BG"/>
        </w:rPr>
        <w:t xml:space="preserve">2. </w:t>
      </w:r>
      <w:r w:rsidR="00A65EFA" w:rsidRPr="008B281B">
        <w:rPr>
          <w:rFonts w:cstheme="minorHAnsi"/>
          <w:sz w:val="24"/>
          <w:szCs w:val="24"/>
          <w:lang w:bidi="bg-BG"/>
        </w:rPr>
        <w:t xml:space="preserve">Разходите </w:t>
      </w:r>
      <w:r w:rsidR="00052D3D" w:rsidRPr="008B281B">
        <w:rPr>
          <w:rFonts w:cstheme="minorHAnsi"/>
          <w:sz w:val="24"/>
          <w:szCs w:val="24"/>
          <w:lang w:bidi="bg-BG"/>
        </w:rPr>
        <w:t xml:space="preserve">да са </w:t>
      </w:r>
      <w:r w:rsidR="00284CFF" w:rsidRPr="008B281B">
        <w:rPr>
          <w:rFonts w:cstheme="minorHAnsi"/>
          <w:sz w:val="24"/>
          <w:szCs w:val="24"/>
          <w:lang w:bidi="bg-BG"/>
        </w:rPr>
        <w:t xml:space="preserve">за </w:t>
      </w:r>
      <w:r w:rsidR="00DA5F80" w:rsidRPr="008B281B">
        <w:rPr>
          <w:rFonts w:cstheme="minorHAnsi"/>
          <w:sz w:val="24"/>
          <w:szCs w:val="24"/>
          <w:lang w:bidi="bg-BG"/>
        </w:rPr>
        <w:t xml:space="preserve">реално </w:t>
      </w:r>
      <w:r w:rsidR="009A6E32">
        <w:rPr>
          <w:rFonts w:cstheme="minorHAnsi"/>
          <w:sz w:val="24"/>
          <w:szCs w:val="24"/>
          <w:lang w:bidi="bg-BG"/>
        </w:rPr>
        <w:t xml:space="preserve">извършени </w:t>
      </w:r>
      <w:r w:rsidR="00DA5F80" w:rsidRPr="008B281B">
        <w:rPr>
          <w:rFonts w:cstheme="minorHAnsi"/>
          <w:sz w:val="24"/>
          <w:szCs w:val="24"/>
          <w:lang w:bidi="bg-BG"/>
        </w:rPr>
        <w:t>компенсации</w:t>
      </w:r>
      <w:r w:rsidR="001C692D">
        <w:rPr>
          <w:rFonts w:cstheme="minorHAnsi"/>
          <w:sz w:val="24"/>
          <w:szCs w:val="24"/>
          <w:lang w:bidi="bg-BG"/>
        </w:rPr>
        <w:t xml:space="preserve"> </w:t>
      </w:r>
      <w:r w:rsidR="009A6E32">
        <w:rPr>
          <w:rFonts w:cstheme="minorHAnsi"/>
          <w:sz w:val="24"/>
          <w:szCs w:val="24"/>
          <w:lang w:bidi="bg-BG"/>
        </w:rPr>
        <w:t>з</w:t>
      </w:r>
      <w:r w:rsidR="001F5FCA">
        <w:rPr>
          <w:rFonts w:cstheme="minorHAnsi"/>
          <w:sz w:val="24"/>
          <w:szCs w:val="24"/>
          <w:lang w:bidi="bg-BG"/>
        </w:rPr>
        <w:t xml:space="preserve">а МСП </w:t>
      </w:r>
      <w:r w:rsidR="00DA5F80" w:rsidRPr="00D1739B">
        <w:rPr>
          <w:rFonts w:cstheme="minorHAnsi"/>
          <w:sz w:val="24"/>
          <w:szCs w:val="24"/>
        </w:rPr>
        <w:t xml:space="preserve">във връзка с увеличените </w:t>
      </w:r>
      <w:r w:rsidR="001F5FCA">
        <w:rPr>
          <w:rFonts w:cstheme="minorHAnsi"/>
          <w:sz w:val="24"/>
          <w:szCs w:val="24"/>
        </w:rPr>
        <w:t>им разходи</w:t>
      </w:r>
      <w:r w:rsidR="001F5FCA" w:rsidRPr="00D1739B">
        <w:rPr>
          <w:rFonts w:cstheme="minorHAnsi"/>
          <w:sz w:val="24"/>
          <w:szCs w:val="24"/>
        </w:rPr>
        <w:t xml:space="preserve"> </w:t>
      </w:r>
      <w:r w:rsidR="009A6E32">
        <w:rPr>
          <w:rFonts w:cstheme="minorHAnsi"/>
          <w:sz w:val="24"/>
          <w:szCs w:val="24"/>
        </w:rPr>
        <w:t>з</w:t>
      </w:r>
      <w:r w:rsidR="00DA5F80" w:rsidRPr="00D1739B">
        <w:rPr>
          <w:rFonts w:cstheme="minorHAnsi"/>
          <w:sz w:val="24"/>
          <w:szCs w:val="24"/>
        </w:rPr>
        <w:t xml:space="preserve">а електрическа енергия </w:t>
      </w:r>
      <w:r w:rsidR="001F5FCA" w:rsidRPr="008B281B">
        <w:rPr>
          <w:rFonts w:eastAsia="Calibri" w:cstheme="minorHAnsi"/>
          <w:sz w:val="24"/>
          <w:szCs w:val="24"/>
        </w:rPr>
        <w:t>за периода от 01.02.2022 г. -</w:t>
      </w:r>
      <w:r w:rsidR="004635C9">
        <w:rPr>
          <w:rFonts w:eastAsia="Calibri" w:cstheme="minorHAnsi"/>
          <w:sz w:val="24"/>
          <w:szCs w:val="24"/>
        </w:rPr>
        <w:t xml:space="preserve"> </w:t>
      </w:r>
      <w:r w:rsidR="001F5FCA" w:rsidRPr="008B281B">
        <w:rPr>
          <w:rFonts w:eastAsia="Calibri" w:cstheme="minorHAnsi"/>
          <w:sz w:val="24"/>
          <w:szCs w:val="24"/>
        </w:rPr>
        <w:t>30.09.2022 г.</w:t>
      </w:r>
      <w:r w:rsidR="001F5FCA">
        <w:rPr>
          <w:rFonts w:eastAsia="Calibri" w:cstheme="minorHAnsi"/>
          <w:sz w:val="24"/>
          <w:szCs w:val="24"/>
        </w:rPr>
        <w:t>,</w:t>
      </w:r>
      <w:r w:rsidR="001F5FCA" w:rsidRPr="001F5FCA">
        <w:rPr>
          <w:rFonts w:cstheme="minorHAnsi"/>
          <w:sz w:val="24"/>
          <w:szCs w:val="24"/>
          <w:lang w:bidi="bg-BG"/>
        </w:rPr>
        <w:t xml:space="preserve"> </w:t>
      </w:r>
      <w:r w:rsidR="001F5FCA">
        <w:rPr>
          <w:rFonts w:cstheme="minorHAnsi"/>
          <w:sz w:val="24"/>
          <w:szCs w:val="24"/>
          <w:lang w:bidi="bg-BG"/>
        </w:rPr>
        <w:t>предоставени</w:t>
      </w:r>
      <w:r w:rsidR="001F5FCA" w:rsidRPr="008B281B">
        <w:rPr>
          <w:rFonts w:cstheme="minorHAnsi"/>
          <w:sz w:val="24"/>
          <w:szCs w:val="24"/>
          <w:lang w:bidi="bg-BG"/>
        </w:rPr>
        <w:t xml:space="preserve"> </w:t>
      </w:r>
      <w:r w:rsidR="00DA5F80" w:rsidRPr="00D1739B">
        <w:rPr>
          <w:rFonts w:cstheme="minorHAnsi"/>
          <w:sz w:val="24"/>
          <w:szCs w:val="24"/>
        </w:rPr>
        <w:t xml:space="preserve">в рамките на националните Програми за компенсиране на небитови крайни клиенти на електрическа енергия, одобрени от Министерския съвет с Решение № 30/2022 г. и Решение № 534/2022 г. </w:t>
      </w:r>
      <w:r w:rsidR="0052678A" w:rsidRPr="00D1739B">
        <w:rPr>
          <w:rFonts w:cstheme="minorHAnsi"/>
          <w:sz w:val="24"/>
          <w:szCs w:val="24"/>
          <w:lang w:bidi="bg-BG"/>
        </w:rPr>
        <w:t xml:space="preserve">и </w:t>
      </w:r>
      <w:r w:rsidR="00270D18" w:rsidRPr="00D1739B">
        <w:rPr>
          <w:rFonts w:eastAsia="Calibri" w:cstheme="minorHAnsi"/>
          <w:sz w:val="24"/>
          <w:szCs w:val="24"/>
        </w:rPr>
        <w:t>да</w:t>
      </w:r>
      <w:r w:rsidR="00270D18" w:rsidRPr="008B281B">
        <w:rPr>
          <w:rFonts w:eastAsia="Calibri" w:cstheme="minorHAnsi"/>
          <w:sz w:val="24"/>
          <w:szCs w:val="24"/>
        </w:rPr>
        <w:t xml:space="preserve"> </w:t>
      </w:r>
      <w:r w:rsidR="001C692D">
        <w:rPr>
          <w:rFonts w:eastAsia="Calibri" w:cstheme="minorHAnsi"/>
          <w:sz w:val="24"/>
          <w:szCs w:val="24"/>
        </w:rPr>
        <w:t>са извършени в</w:t>
      </w:r>
      <w:r w:rsidR="00D1739B">
        <w:rPr>
          <w:rFonts w:eastAsia="Calibri" w:cstheme="minorHAnsi"/>
          <w:sz w:val="24"/>
          <w:szCs w:val="24"/>
        </w:rPr>
        <w:t xml:space="preserve"> </w:t>
      </w:r>
      <w:r w:rsidR="00270D18" w:rsidRPr="008B281B">
        <w:rPr>
          <w:rFonts w:eastAsia="Calibri" w:cstheme="minorHAnsi"/>
          <w:sz w:val="24"/>
          <w:szCs w:val="24"/>
        </w:rPr>
        <w:t>периода на допустимост на разходите</w:t>
      </w:r>
      <w:r>
        <w:rPr>
          <w:rFonts w:eastAsia="Calibri" w:cstheme="minorHAnsi"/>
          <w:sz w:val="24"/>
          <w:szCs w:val="24"/>
        </w:rPr>
        <w:t>.</w:t>
      </w:r>
    </w:p>
    <w:p w14:paraId="0AEEC9FC" w14:textId="77777777" w:rsidR="001E5C64" w:rsidRPr="008B281B" w:rsidRDefault="004878D9" w:rsidP="001E5C64">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cstheme="minorHAnsi"/>
          <w:sz w:val="24"/>
          <w:szCs w:val="24"/>
        </w:rPr>
      </w:pPr>
      <w:r w:rsidRPr="008B281B">
        <w:rPr>
          <w:rFonts w:eastAsia="Calibri" w:cstheme="minorHAnsi"/>
          <w:sz w:val="24"/>
          <w:szCs w:val="24"/>
        </w:rPr>
        <w:t xml:space="preserve"> </w:t>
      </w:r>
      <w:r w:rsidR="001E5C64" w:rsidRPr="008B281B">
        <w:rPr>
          <w:rFonts w:cstheme="minorHAnsi"/>
          <w:sz w:val="24"/>
          <w:szCs w:val="24"/>
        </w:rPr>
        <w:t>Допустимостта на разходите и допустимостта на крайните получатели (МСП) по отношение категория на предприятие се определя</w:t>
      </w:r>
      <w:r w:rsidR="00C919B9" w:rsidRPr="008B281B">
        <w:rPr>
          <w:rFonts w:cstheme="minorHAnsi"/>
          <w:sz w:val="24"/>
          <w:szCs w:val="24"/>
        </w:rPr>
        <w:t>т</w:t>
      </w:r>
      <w:r w:rsidR="001E5C64" w:rsidRPr="008B281B">
        <w:rPr>
          <w:rFonts w:cstheme="minorHAnsi"/>
          <w:sz w:val="24"/>
          <w:szCs w:val="24"/>
        </w:rPr>
        <w:t xml:space="preserve"> в съответствие с </w:t>
      </w:r>
      <w:r w:rsidR="00594509">
        <w:rPr>
          <w:rFonts w:cstheme="minorHAnsi"/>
          <w:sz w:val="24"/>
          <w:szCs w:val="24"/>
        </w:rPr>
        <w:t>Методика</w:t>
      </w:r>
      <w:r w:rsidR="001F24B0">
        <w:rPr>
          <w:rFonts w:cstheme="minorHAnsi"/>
          <w:sz w:val="24"/>
          <w:szCs w:val="24"/>
        </w:rPr>
        <w:t>та</w:t>
      </w:r>
      <w:r w:rsidR="00594509">
        <w:rPr>
          <w:rFonts w:cstheme="minorHAnsi"/>
          <w:sz w:val="24"/>
          <w:szCs w:val="24"/>
        </w:rPr>
        <w:t xml:space="preserve"> </w:t>
      </w:r>
      <w:r w:rsidR="00594509" w:rsidRPr="00594509">
        <w:rPr>
          <w:rFonts w:cstheme="minorHAnsi"/>
          <w:sz w:val="24"/>
          <w:szCs w:val="24"/>
        </w:rPr>
        <w:t>за верифициране на разходи по процедура „Осигуряване на подкрепа на особено засегнати от увеличението на цените на енергията МСП чрез мярка, прилагана от фонд „Сигурност на електроенергийната система“ SAFE“</w:t>
      </w:r>
      <w:r w:rsidR="00594509">
        <w:rPr>
          <w:rFonts w:cstheme="minorHAnsi"/>
          <w:sz w:val="24"/>
          <w:szCs w:val="24"/>
        </w:rPr>
        <w:t xml:space="preserve"> (приложение </w:t>
      </w:r>
      <w:r w:rsidR="00594509" w:rsidRPr="008B281B">
        <w:rPr>
          <w:rFonts w:cstheme="minorHAnsi"/>
          <w:sz w:val="24"/>
          <w:szCs w:val="24"/>
        </w:rPr>
        <w:t>№</w:t>
      </w:r>
      <w:r w:rsidR="00C40A1C">
        <w:rPr>
          <w:rFonts w:cstheme="minorHAnsi"/>
          <w:sz w:val="24"/>
          <w:szCs w:val="24"/>
        </w:rPr>
        <w:t xml:space="preserve"> 2</w:t>
      </w:r>
      <w:r w:rsidR="00594509">
        <w:rPr>
          <w:rFonts w:cstheme="minorHAnsi"/>
          <w:sz w:val="24"/>
          <w:szCs w:val="24"/>
        </w:rPr>
        <w:t xml:space="preserve"> към </w:t>
      </w:r>
      <w:r w:rsidR="00C40A1C">
        <w:rPr>
          <w:rFonts w:cstheme="minorHAnsi"/>
          <w:sz w:val="24"/>
          <w:szCs w:val="24"/>
        </w:rPr>
        <w:t>У</w:t>
      </w:r>
      <w:r w:rsidR="00594509">
        <w:rPr>
          <w:rFonts w:cstheme="minorHAnsi"/>
          <w:sz w:val="24"/>
          <w:szCs w:val="24"/>
        </w:rPr>
        <w:t>словията за изпълнение</w:t>
      </w:r>
      <w:r w:rsidR="00234D1F">
        <w:rPr>
          <w:rFonts w:cstheme="minorHAnsi"/>
          <w:sz w:val="24"/>
          <w:szCs w:val="24"/>
        </w:rPr>
        <w:t>)</w:t>
      </w:r>
      <w:r w:rsidR="00594509">
        <w:rPr>
          <w:rFonts w:cstheme="minorHAnsi"/>
          <w:sz w:val="24"/>
          <w:szCs w:val="24"/>
        </w:rPr>
        <w:t xml:space="preserve">. </w:t>
      </w:r>
    </w:p>
    <w:p w14:paraId="05C779DB" w14:textId="77777777" w:rsidR="006E6550" w:rsidRPr="008B281B" w:rsidRDefault="006E6550" w:rsidP="00B32534">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p>
    <w:p w14:paraId="509A679A" w14:textId="77777777" w:rsidR="006074F4" w:rsidRPr="00AD0167" w:rsidRDefault="006074F4" w:rsidP="00270D18">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8B281B">
        <w:rPr>
          <w:rFonts w:cstheme="minorHAnsi"/>
          <w:sz w:val="24"/>
          <w:szCs w:val="24"/>
        </w:rPr>
        <w:t>Повече информация относно механизма на изпълнение на проектите</w:t>
      </w:r>
      <w:r w:rsidR="00E50E3A" w:rsidRPr="008B281B">
        <w:rPr>
          <w:rFonts w:cstheme="minorHAnsi"/>
          <w:sz w:val="24"/>
          <w:szCs w:val="24"/>
        </w:rPr>
        <w:t xml:space="preserve"> и условията за верификация на разходите по проекта</w:t>
      </w:r>
      <w:r w:rsidRPr="008B281B">
        <w:rPr>
          <w:rFonts w:cstheme="minorHAnsi"/>
          <w:sz w:val="24"/>
          <w:szCs w:val="24"/>
        </w:rPr>
        <w:t xml:space="preserve"> </w:t>
      </w:r>
      <w:r w:rsidR="00760813" w:rsidRPr="008B281B">
        <w:rPr>
          <w:rFonts w:cstheme="minorHAnsi"/>
          <w:sz w:val="24"/>
          <w:szCs w:val="24"/>
        </w:rPr>
        <w:t xml:space="preserve">е налична </w:t>
      </w:r>
      <w:r w:rsidRPr="008B281B">
        <w:rPr>
          <w:rFonts w:cstheme="minorHAnsi"/>
          <w:sz w:val="24"/>
          <w:szCs w:val="24"/>
        </w:rPr>
        <w:t>в Условията за изпълнение.</w:t>
      </w:r>
    </w:p>
    <w:p w14:paraId="549C9A6C" w14:textId="77777777" w:rsidR="000019AB" w:rsidRPr="00AD0167" w:rsidRDefault="000019AB" w:rsidP="008F0168">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sz w:val="24"/>
          <w:szCs w:val="24"/>
        </w:rPr>
      </w:pPr>
    </w:p>
    <w:p w14:paraId="375C50C8" w14:textId="691D0125" w:rsidR="004210FB" w:rsidRDefault="004210FB" w:rsidP="00361788">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sz w:val="24"/>
          <w:szCs w:val="24"/>
        </w:rPr>
      </w:pPr>
      <w:r w:rsidRPr="00AD0167">
        <w:rPr>
          <w:rFonts w:eastAsia="Calibri" w:cstheme="minorHAnsi"/>
          <w:b/>
          <w:sz w:val="24"/>
          <w:szCs w:val="24"/>
          <w:u w:val="single"/>
        </w:rPr>
        <w:t xml:space="preserve">ВАЖНО: </w:t>
      </w:r>
      <w:r w:rsidR="000019AB" w:rsidRPr="000019AB">
        <w:rPr>
          <w:rFonts w:eastAsia="Calibri" w:cstheme="minorHAnsi"/>
          <w:sz w:val="24"/>
          <w:szCs w:val="24"/>
        </w:rPr>
        <w:t xml:space="preserve">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w:t>
      </w:r>
      <w:r w:rsidR="00E73BDB">
        <w:rPr>
          <w:rFonts w:eastAsia="Calibri" w:cstheme="minorHAnsi"/>
          <w:sz w:val="24"/>
          <w:szCs w:val="24"/>
        </w:rPr>
        <w:t>Оперативна програма „Ок</w:t>
      </w:r>
      <w:r w:rsidR="00234D1F">
        <w:rPr>
          <w:rFonts w:eastAsia="Calibri" w:cstheme="minorHAnsi"/>
          <w:sz w:val="24"/>
          <w:szCs w:val="24"/>
        </w:rPr>
        <w:t>олна среда“ 2014-2020</w:t>
      </w:r>
      <w:r w:rsidR="001F5FCA">
        <w:rPr>
          <w:rFonts w:eastAsia="Calibri" w:cstheme="minorHAnsi"/>
          <w:sz w:val="24"/>
          <w:szCs w:val="24"/>
        </w:rPr>
        <w:t xml:space="preserve"> </w:t>
      </w:r>
      <w:r w:rsidR="000019AB" w:rsidRPr="001F5FCA">
        <w:rPr>
          <w:rFonts w:eastAsia="Calibri" w:cstheme="minorHAnsi"/>
          <w:sz w:val="24"/>
          <w:szCs w:val="24"/>
        </w:rPr>
        <w:t xml:space="preserve">и </w:t>
      </w:r>
      <w:r w:rsidRPr="001F5FCA">
        <w:rPr>
          <w:rFonts w:eastAsia="Calibri" w:cstheme="minorHAnsi"/>
          <w:sz w:val="24"/>
          <w:szCs w:val="24"/>
        </w:rPr>
        <w:t xml:space="preserve">са </w:t>
      </w:r>
      <w:r w:rsidRPr="001F5FCA">
        <w:rPr>
          <w:rFonts w:eastAsia="Calibri" w:cstheme="minorHAnsi"/>
          <w:b/>
          <w:sz w:val="24"/>
          <w:szCs w:val="24"/>
        </w:rPr>
        <w:t>недопустими</w:t>
      </w:r>
      <w:r w:rsidRPr="001F5FCA">
        <w:rPr>
          <w:rFonts w:eastAsia="Calibri" w:cstheme="minorHAnsi"/>
          <w:sz w:val="24"/>
          <w:szCs w:val="24"/>
        </w:rPr>
        <w:t xml:space="preserve"> за финансиране по настоящата процедура. Въпреки това,</w:t>
      </w:r>
      <w:r w:rsidRPr="00AD0167">
        <w:rPr>
          <w:rFonts w:eastAsia="Calibri" w:cstheme="minorHAnsi"/>
          <w:sz w:val="24"/>
          <w:szCs w:val="24"/>
        </w:rPr>
        <w:t xml:space="preserve"> конкретният бенефициент следва да </w:t>
      </w:r>
      <w:r w:rsidR="000019AB">
        <w:rPr>
          <w:rFonts w:eastAsia="Calibri" w:cstheme="minorHAnsi"/>
          <w:sz w:val="24"/>
          <w:szCs w:val="24"/>
        </w:rPr>
        <w:t xml:space="preserve">изпълни </w:t>
      </w:r>
      <w:r w:rsidRPr="00AD0167">
        <w:rPr>
          <w:rFonts w:eastAsia="Calibri" w:cstheme="minorHAnsi"/>
          <w:sz w:val="24"/>
          <w:szCs w:val="24"/>
        </w:rPr>
        <w:t xml:space="preserve"> задълженията, произтичащи от Регламент 1303/2013 </w:t>
      </w:r>
      <w:r w:rsidR="00496A0E" w:rsidRPr="00AD0167">
        <w:rPr>
          <w:rFonts w:eastAsia="Calibri" w:cstheme="minorHAnsi"/>
          <w:sz w:val="24"/>
          <w:szCs w:val="24"/>
        </w:rPr>
        <w:t>относно</w:t>
      </w:r>
      <w:r w:rsidRPr="00AD0167">
        <w:rPr>
          <w:rFonts w:eastAsia="Calibri" w:cstheme="minorHAnsi"/>
          <w:sz w:val="24"/>
          <w:szCs w:val="24"/>
        </w:rPr>
        <w:t xml:space="preserve"> мерки</w:t>
      </w:r>
      <w:r w:rsidR="00496A0E" w:rsidRPr="00AD0167">
        <w:rPr>
          <w:rFonts w:eastAsia="Calibri" w:cstheme="minorHAnsi"/>
          <w:sz w:val="24"/>
          <w:szCs w:val="24"/>
        </w:rPr>
        <w:t>те</w:t>
      </w:r>
      <w:r w:rsidRPr="00AD0167">
        <w:rPr>
          <w:rFonts w:eastAsia="Calibri" w:cstheme="minorHAnsi"/>
          <w:sz w:val="24"/>
          <w:szCs w:val="24"/>
        </w:rPr>
        <w:t xml:space="preserve"> за комуникация и информация. </w:t>
      </w:r>
      <w:r w:rsidR="00235FE8" w:rsidRPr="00AD0167">
        <w:rPr>
          <w:rFonts w:eastAsia="Calibri" w:cstheme="minorHAnsi"/>
          <w:sz w:val="24"/>
          <w:szCs w:val="24"/>
        </w:rPr>
        <w:t>В процеса на отчитане изпълнението на проекта</w:t>
      </w:r>
      <w:r w:rsidR="001D42A1">
        <w:rPr>
          <w:rFonts w:eastAsia="Calibri" w:cstheme="minorHAnsi"/>
          <w:sz w:val="24"/>
          <w:szCs w:val="24"/>
        </w:rPr>
        <w:t>,</w:t>
      </w:r>
      <w:r w:rsidR="00235FE8" w:rsidRPr="00AD0167">
        <w:rPr>
          <w:rFonts w:eastAsia="Calibri" w:cstheme="minorHAnsi"/>
          <w:sz w:val="24"/>
          <w:szCs w:val="24"/>
        </w:rPr>
        <w:t xml:space="preserve"> конкретният бенефициент следва да представи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 </w:t>
      </w:r>
      <w:hyperlink r:id="rId11" w:history="1">
        <w:r w:rsidR="00235FE8" w:rsidRPr="00AD0167">
          <w:rPr>
            <w:rStyle w:val="Hyperlink"/>
            <w:rFonts w:eastAsia="Calibri" w:cstheme="minorHAnsi"/>
            <w:sz w:val="24"/>
            <w:szCs w:val="24"/>
          </w:rPr>
          <w:t>http://opic.bg/informatsiya-i-publichnost/grafichni-iziskvaniya</w:t>
        </w:r>
      </w:hyperlink>
      <w:r w:rsidR="00235FE8" w:rsidRPr="00AD0167">
        <w:rPr>
          <w:rFonts w:eastAsia="Calibri" w:cstheme="minorHAnsi"/>
          <w:sz w:val="24"/>
          <w:szCs w:val="24"/>
        </w:rPr>
        <w:t>. На същата страница могат да бъдат намерени и векторните варианти на логото на ОПИК.</w:t>
      </w:r>
    </w:p>
    <w:p w14:paraId="6B93D65B" w14:textId="77777777" w:rsidR="000019AB" w:rsidRDefault="000019AB" w:rsidP="008F0168">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sz w:val="24"/>
          <w:szCs w:val="24"/>
        </w:rPr>
      </w:pPr>
    </w:p>
    <w:p w14:paraId="2A5B234E" w14:textId="4E76FB64" w:rsidR="003E7635" w:rsidRPr="00A6576D" w:rsidRDefault="000019AB" w:rsidP="00A6576D">
      <w:pPr>
        <w:pBdr>
          <w:top w:val="single" w:sz="4" w:space="1" w:color="auto"/>
          <w:left w:val="single" w:sz="4" w:space="4" w:color="auto"/>
          <w:bottom w:val="single" w:sz="4" w:space="1" w:color="auto"/>
          <w:right w:val="single" w:sz="4" w:space="4" w:color="auto"/>
        </w:pBdr>
        <w:spacing w:after="240" w:line="240" w:lineRule="auto"/>
        <w:jc w:val="both"/>
        <w:rPr>
          <w:rFonts w:cstheme="minorHAnsi"/>
          <w:sz w:val="24"/>
          <w:szCs w:val="24"/>
        </w:rPr>
      </w:pPr>
      <w:r w:rsidRPr="00AD0167">
        <w:rPr>
          <w:rFonts w:cstheme="minorHAnsi"/>
          <w:sz w:val="24"/>
          <w:szCs w:val="24"/>
        </w:rPr>
        <w:t>Всички останали разходи, извън горепосочените, които възникват за целите на изпълнение на проекта, са за сметка на конкретния бенефициент</w:t>
      </w:r>
      <w:r w:rsidR="00650915">
        <w:rPr>
          <w:rFonts w:cstheme="minorHAnsi"/>
          <w:sz w:val="24"/>
          <w:szCs w:val="24"/>
        </w:rPr>
        <w:t>.</w:t>
      </w:r>
      <w:r w:rsidRPr="00AD0167">
        <w:rPr>
          <w:rFonts w:cstheme="minorHAnsi"/>
          <w:sz w:val="24"/>
          <w:szCs w:val="24"/>
        </w:rPr>
        <w:t xml:space="preserve"> </w:t>
      </w:r>
    </w:p>
    <w:p w14:paraId="05661F3D" w14:textId="77777777" w:rsidR="009976F4" w:rsidRPr="00AD0167" w:rsidRDefault="009976F4" w:rsidP="009976F4">
      <w:pPr>
        <w:pStyle w:val="Heading2"/>
        <w:spacing w:before="120" w:after="120"/>
        <w:rPr>
          <w:rFonts w:asciiTheme="minorHAnsi" w:hAnsiTheme="minorHAnsi" w:cstheme="minorHAnsi"/>
          <w:sz w:val="24"/>
          <w:szCs w:val="24"/>
        </w:rPr>
      </w:pPr>
      <w:bookmarkStart w:id="20" w:name="_Toc442298724"/>
      <w:bookmarkStart w:id="21" w:name="_Toc453247139"/>
      <w:r w:rsidRPr="00AD0167">
        <w:rPr>
          <w:rFonts w:asciiTheme="minorHAnsi" w:hAnsiTheme="minorHAnsi" w:cstheme="minorHAnsi"/>
          <w:sz w:val="24"/>
          <w:szCs w:val="24"/>
        </w:rPr>
        <w:lastRenderedPageBreak/>
        <w:t>14.3. Недопустими разходи</w:t>
      </w:r>
      <w:bookmarkEnd w:id="20"/>
      <w:bookmarkEnd w:id="21"/>
    </w:p>
    <w:p w14:paraId="39C9079B" w14:textId="77777777" w:rsidR="000509F6" w:rsidRDefault="000509F6" w:rsidP="003B7063">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w:t>
      </w:r>
      <w:r w:rsidR="001F39C6">
        <w:rPr>
          <w:rFonts w:cstheme="minorHAnsi"/>
          <w:sz w:val="24"/>
          <w:szCs w:val="24"/>
        </w:rPr>
        <w:t>)</w:t>
      </w:r>
      <w:r w:rsidR="000C7832" w:rsidRPr="00AD0167">
        <w:rPr>
          <w:rFonts w:cstheme="minorHAnsi"/>
          <w:sz w:val="24"/>
          <w:szCs w:val="24"/>
        </w:rPr>
        <w:t xml:space="preserve"> и приложимата национална уредба.</w:t>
      </w:r>
      <w:r w:rsidR="00774575" w:rsidRPr="00AD0167">
        <w:rPr>
          <w:rFonts w:cstheme="minorHAnsi"/>
          <w:sz w:val="24"/>
          <w:szCs w:val="24"/>
        </w:rPr>
        <w:t xml:space="preserve"> </w:t>
      </w:r>
    </w:p>
    <w:p w14:paraId="703591BC" w14:textId="77777777" w:rsidR="0092676C" w:rsidRDefault="0092676C" w:rsidP="0092676C">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p>
    <w:p w14:paraId="5224BDA0" w14:textId="77777777" w:rsidR="003F3F9A" w:rsidRPr="003F3F9A" w:rsidRDefault="001D42A1" w:rsidP="003F3F9A">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Pr>
          <w:rFonts w:cstheme="minorHAnsi"/>
          <w:b/>
          <w:sz w:val="24"/>
          <w:szCs w:val="24"/>
        </w:rPr>
        <w:t xml:space="preserve">1. </w:t>
      </w:r>
      <w:r w:rsidR="003F3F9A" w:rsidRPr="003F3F9A">
        <w:rPr>
          <w:rFonts w:cstheme="minorHAnsi"/>
          <w:b/>
          <w:sz w:val="24"/>
          <w:szCs w:val="24"/>
        </w:rPr>
        <w:t xml:space="preserve">Недопустими за финансиране по ЕФРР са разходи за дейности, съгласно чл. 3, пар. </w:t>
      </w:r>
      <w:r w:rsidR="00C919B9">
        <w:rPr>
          <w:rFonts w:cstheme="minorHAnsi"/>
          <w:b/>
          <w:sz w:val="24"/>
          <w:szCs w:val="24"/>
        </w:rPr>
        <w:t>3 на Регламент (ЕС) № 1301/2013</w:t>
      </w:r>
      <w:r w:rsidR="003F3F9A" w:rsidRPr="003F3F9A">
        <w:rPr>
          <w:rFonts w:cstheme="minorHAnsi"/>
          <w:b/>
          <w:sz w:val="24"/>
          <w:szCs w:val="24"/>
        </w:rPr>
        <w:t xml:space="preserve">: </w:t>
      </w:r>
    </w:p>
    <w:p w14:paraId="668B855B" w14:textId="77777777" w:rsidR="003F3F9A" w:rsidRPr="003F3F9A" w:rsidRDefault="003F3F9A" w:rsidP="003F3F9A">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3F3F9A">
        <w:rPr>
          <w:rFonts w:cstheme="minorHAnsi"/>
          <w:b/>
          <w:sz w:val="24"/>
          <w:szCs w:val="24"/>
        </w:rPr>
        <w:t>а) производството, обработката и продажбата на тютюн и тютюневи изделия;</w:t>
      </w:r>
    </w:p>
    <w:p w14:paraId="1187D2EC" w14:textId="3A4F9A10" w:rsidR="003F3F9A" w:rsidRPr="00C86F20" w:rsidRDefault="003F3F9A" w:rsidP="003F3F9A">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C86F20">
        <w:rPr>
          <w:rFonts w:cstheme="minorHAnsi"/>
          <w:b/>
          <w:sz w:val="24"/>
          <w:szCs w:val="24"/>
        </w:rPr>
        <w:t xml:space="preserve">ВАЖНО: </w:t>
      </w:r>
      <w:r w:rsidR="00C86F20" w:rsidRPr="00C86F20">
        <w:rPr>
          <w:rFonts w:cstheme="minorHAnsi"/>
          <w:sz w:val="24"/>
          <w:szCs w:val="24"/>
        </w:rPr>
        <w:t xml:space="preserve">Недопустими са разходи за предприятията, които въз основа на данни за 2021 г. извършват  дейности (основна и/или допълнителни) с код по КИД 01.15 „Отглеждане на тютюн“, 01.63 „Дейности след прибиране на реколта“, 12.00 „Производство на тютюневи изделия“, 46.35 „Търговия на едро с тютюневи изделия“, 47.26 „Търговия на дребно с тютюневи изделия“, и 46.17 „Търговско посредничество с хранителни стоки, напитки и тютюневи изделия“, както и предприятия, извършващи дейност с код по КИД 46.21 „Търговия на едро със зърно, семена, фуражи и необработен тютюн“, 46.39 „Неспециализирана търговия на едро с хранителни стоки, напитки и тютюневи изделия“ и 47.11 „Търговия на дребно в неспециализирани магазини предимно с хранителни стоки, напитки и тютюневи изделия“, които са декларирали пред Националния статистически институт в </w:t>
      </w:r>
      <w:r w:rsidR="00C86F20" w:rsidRPr="00C86F20">
        <w:rPr>
          <w:rFonts w:cstheme="minorHAnsi"/>
          <w:i/>
          <w:sz w:val="24"/>
          <w:szCs w:val="24"/>
        </w:rPr>
        <w:t>Справка за продажбите и търговските обекти през 2021 г.</w:t>
      </w:r>
      <w:r w:rsidR="00C86F20" w:rsidRPr="00C86F20">
        <w:rPr>
          <w:rFonts w:cstheme="minorHAnsi"/>
          <w:sz w:val="24"/>
          <w:szCs w:val="24"/>
        </w:rPr>
        <w:t xml:space="preserve"> приходи от продажба на тютюневи изделия.</w:t>
      </w:r>
    </w:p>
    <w:p w14:paraId="22B35990" w14:textId="77777777" w:rsidR="00943F9F" w:rsidRDefault="003F3F9A" w:rsidP="003F3F9A">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3F3F9A">
        <w:rPr>
          <w:rFonts w:cstheme="minorHAnsi"/>
          <w:b/>
          <w:sz w:val="24"/>
          <w:szCs w:val="24"/>
        </w:rPr>
        <w:t>б) извеждането от експлоатация или изграждането на атомни електроцентрали;</w:t>
      </w:r>
    </w:p>
    <w:p w14:paraId="557FBB22" w14:textId="77777777" w:rsidR="003F3F9A" w:rsidRPr="003F3F9A" w:rsidRDefault="003F3F9A" w:rsidP="003F3F9A">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3F3F9A">
        <w:rPr>
          <w:rFonts w:cstheme="minorHAnsi"/>
          <w:b/>
          <w:sz w:val="24"/>
          <w:szCs w:val="24"/>
        </w:rPr>
        <w:t xml:space="preserve">в) инвестиции за постигане на намаляване на емисиите на парникови газове от дейности, изброени в приложение I към Директива 2003/87/ЕО; </w:t>
      </w:r>
    </w:p>
    <w:p w14:paraId="203AEEAE" w14:textId="77777777" w:rsidR="003F3F9A" w:rsidRPr="003F3F9A" w:rsidRDefault="003F3F9A" w:rsidP="003F3F9A">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3F3F9A">
        <w:rPr>
          <w:rFonts w:cstheme="minorHAnsi"/>
          <w:b/>
          <w:sz w:val="24"/>
          <w:szCs w:val="24"/>
        </w:rPr>
        <w:t>г) инвестиции в летищна инфраструктура, освен ако не са свързани с опазването на околната среда или са придружени от инвестиции, необходими за смекчаване или намаляване на отрицателното й въздействие върху околната среда.</w:t>
      </w:r>
    </w:p>
    <w:p w14:paraId="0FE34F32" w14:textId="2A1B54E4" w:rsidR="003F3F9A" w:rsidRPr="003F3F9A" w:rsidRDefault="00945A6C" w:rsidP="003F3F9A">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FE4DB9">
        <w:rPr>
          <w:rFonts w:cstheme="minorHAnsi"/>
          <w:b/>
          <w:sz w:val="24"/>
          <w:szCs w:val="24"/>
        </w:rPr>
        <w:t xml:space="preserve">ВАЖНО: </w:t>
      </w:r>
      <w:r w:rsidR="00CA2917" w:rsidRPr="00FE4DB9">
        <w:rPr>
          <w:rFonts w:cstheme="minorHAnsi"/>
          <w:b/>
          <w:sz w:val="24"/>
          <w:szCs w:val="24"/>
        </w:rPr>
        <w:t xml:space="preserve">Предвид спецификите на настоящата процедура и факта, че същата </w:t>
      </w:r>
      <w:r w:rsidR="00632728" w:rsidRPr="00FE4DB9">
        <w:rPr>
          <w:rFonts w:cstheme="minorHAnsi"/>
          <w:b/>
          <w:sz w:val="24"/>
          <w:szCs w:val="24"/>
          <w:lang w:val="en-US"/>
        </w:rPr>
        <w:t>e</w:t>
      </w:r>
      <w:r w:rsidR="00632728" w:rsidRPr="00FE4DB9">
        <w:rPr>
          <w:rFonts w:cstheme="minorHAnsi"/>
          <w:b/>
          <w:sz w:val="24"/>
          <w:szCs w:val="24"/>
        </w:rPr>
        <w:t xml:space="preserve"> свързана с възстановяване на разходи за изплатени компенсации на крайни получатели (МСП) </w:t>
      </w:r>
      <w:r w:rsidR="00CA2917" w:rsidRPr="00FE4DB9">
        <w:rPr>
          <w:rFonts w:cstheme="minorHAnsi"/>
          <w:b/>
          <w:sz w:val="24"/>
          <w:szCs w:val="24"/>
        </w:rPr>
        <w:t>под формата на оборотен капитал</w:t>
      </w:r>
      <w:r w:rsidR="00A02549" w:rsidRPr="00FE4DB9">
        <w:rPr>
          <w:rFonts w:cstheme="minorHAnsi"/>
          <w:b/>
          <w:sz w:val="24"/>
          <w:szCs w:val="24"/>
        </w:rPr>
        <w:t xml:space="preserve"> </w:t>
      </w:r>
      <w:r w:rsidR="00042169" w:rsidRPr="00FE4DB9">
        <w:rPr>
          <w:rFonts w:cstheme="minorHAnsi"/>
          <w:b/>
          <w:sz w:val="24"/>
          <w:szCs w:val="24"/>
        </w:rPr>
        <w:t>същата</w:t>
      </w:r>
      <w:r w:rsidRPr="00FE4DB9">
        <w:rPr>
          <w:rFonts w:cstheme="minorHAnsi"/>
          <w:b/>
          <w:sz w:val="24"/>
          <w:szCs w:val="24"/>
        </w:rPr>
        <w:t xml:space="preserve"> не </w:t>
      </w:r>
      <w:r w:rsidR="00042169" w:rsidRPr="00FE4DB9">
        <w:rPr>
          <w:rFonts w:cstheme="minorHAnsi"/>
          <w:b/>
          <w:sz w:val="24"/>
          <w:szCs w:val="24"/>
        </w:rPr>
        <w:t>подкрепя</w:t>
      </w:r>
      <w:r w:rsidRPr="00FE4DB9">
        <w:rPr>
          <w:rFonts w:cstheme="minorHAnsi"/>
          <w:b/>
          <w:sz w:val="24"/>
          <w:szCs w:val="24"/>
        </w:rPr>
        <w:t xml:space="preserve"> </w:t>
      </w:r>
      <w:r w:rsidR="00092D68" w:rsidRPr="00FE4DB9">
        <w:rPr>
          <w:rFonts w:cstheme="minorHAnsi"/>
          <w:b/>
          <w:sz w:val="24"/>
          <w:szCs w:val="24"/>
        </w:rPr>
        <w:t xml:space="preserve">инвестиции по </w:t>
      </w:r>
      <w:r w:rsidR="00A4098D" w:rsidRPr="00FE4DB9">
        <w:rPr>
          <w:rFonts w:cstheme="minorHAnsi"/>
          <w:b/>
          <w:sz w:val="24"/>
          <w:szCs w:val="24"/>
        </w:rPr>
        <w:t xml:space="preserve">отношение на </w:t>
      </w:r>
      <w:r w:rsidR="00411552" w:rsidRPr="00FE4DB9">
        <w:rPr>
          <w:rFonts w:cstheme="minorHAnsi"/>
          <w:b/>
          <w:sz w:val="24"/>
          <w:szCs w:val="24"/>
        </w:rPr>
        <w:t xml:space="preserve">дейностите по букви </w:t>
      </w:r>
      <w:r w:rsidR="00234D1F">
        <w:rPr>
          <w:rFonts w:cstheme="minorHAnsi"/>
          <w:b/>
          <w:sz w:val="24"/>
          <w:szCs w:val="24"/>
        </w:rPr>
        <w:t>„</w:t>
      </w:r>
      <w:r w:rsidR="00A4098D" w:rsidRPr="00FE4DB9">
        <w:rPr>
          <w:rFonts w:cstheme="minorHAnsi"/>
          <w:b/>
          <w:sz w:val="24"/>
          <w:szCs w:val="24"/>
        </w:rPr>
        <w:t>б</w:t>
      </w:r>
      <w:r w:rsidR="00234D1F">
        <w:rPr>
          <w:rFonts w:cstheme="minorHAnsi"/>
          <w:b/>
          <w:sz w:val="24"/>
          <w:szCs w:val="24"/>
        </w:rPr>
        <w:t>“</w:t>
      </w:r>
      <w:r w:rsidR="00A4098D" w:rsidRPr="00FE4DB9">
        <w:rPr>
          <w:rFonts w:cstheme="minorHAnsi"/>
          <w:b/>
          <w:sz w:val="24"/>
          <w:szCs w:val="24"/>
        </w:rPr>
        <w:t xml:space="preserve">, </w:t>
      </w:r>
      <w:r w:rsidR="00234D1F">
        <w:rPr>
          <w:rFonts w:cstheme="minorHAnsi"/>
          <w:b/>
          <w:sz w:val="24"/>
          <w:szCs w:val="24"/>
        </w:rPr>
        <w:t>„</w:t>
      </w:r>
      <w:r w:rsidR="00A4098D" w:rsidRPr="00FE4DB9">
        <w:rPr>
          <w:rFonts w:cstheme="minorHAnsi"/>
          <w:b/>
          <w:sz w:val="24"/>
          <w:szCs w:val="24"/>
        </w:rPr>
        <w:t>в</w:t>
      </w:r>
      <w:r w:rsidR="00234D1F">
        <w:rPr>
          <w:rFonts w:cstheme="minorHAnsi"/>
          <w:b/>
          <w:sz w:val="24"/>
          <w:szCs w:val="24"/>
        </w:rPr>
        <w:t>“</w:t>
      </w:r>
      <w:r w:rsidR="00A4098D" w:rsidRPr="00FE4DB9">
        <w:rPr>
          <w:rFonts w:cstheme="minorHAnsi"/>
          <w:b/>
          <w:sz w:val="24"/>
          <w:szCs w:val="24"/>
        </w:rPr>
        <w:t xml:space="preserve"> и </w:t>
      </w:r>
      <w:r w:rsidR="00234D1F">
        <w:rPr>
          <w:rFonts w:cstheme="minorHAnsi"/>
          <w:b/>
          <w:sz w:val="24"/>
          <w:szCs w:val="24"/>
        </w:rPr>
        <w:t>„</w:t>
      </w:r>
      <w:r w:rsidR="00A4098D" w:rsidRPr="00FE4DB9">
        <w:rPr>
          <w:rFonts w:cstheme="minorHAnsi"/>
          <w:b/>
          <w:sz w:val="24"/>
          <w:szCs w:val="24"/>
        </w:rPr>
        <w:t>г</w:t>
      </w:r>
      <w:r w:rsidR="00234D1F">
        <w:rPr>
          <w:rFonts w:cstheme="minorHAnsi"/>
          <w:b/>
          <w:sz w:val="24"/>
          <w:szCs w:val="24"/>
        </w:rPr>
        <w:t>“</w:t>
      </w:r>
      <w:r w:rsidR="00FE4DB9">
        <w:rPr>
          <w:rFonts w:cstheme="minorHAnsi"/>
          <w:b/>
          <w:sz w:val="24"/>
          <w:szCs w:val="24"/>
        </w:rPr>
        <w:t>.</w:t>
      </w:r>
    </w:p>
    <w:p w14:paraId="1E61FDAB" w14:textId="77777777" w:rsidR="00806286" w:rsidRPr="00AD0167" w:rsidRDefault="00806286" w:rsidP="000509F6">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AD0167">
        <w:rPr>
          <w:rFonts w:cstheme="minorHAnsi"/>
          <w:b/>
          <w:sz w:val="24"/>
          <w:szCs w:val="24"/>
        </w:rPr>
        <w:t xml:space="preserve">Специфични недопустими разходи: </w:t>
      </w:r>
    </w:p>
    <w:p w14:paraId="304D4E0E" w14:textId="77777777" w:rsidR="000509F6" w:rsidRPr="00AD0167" w:rsidRDefault="00806286" w:rsidP="000509F6">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В допълнение към общите недопустими разходи съгласно приложимото законодателство, по настоящата процедура </w:t>
      </w:r>
      <w:r w:rsidR="008713B3" w:rsidRPr="00AD0167">
        <w:rPr>
          <w:rFonts w:cstheme="minorHAnsi"/>
          <w:sz w:val="24"/>
          <w:szCs w:val="24"/>
        </w:rPr>
        <w:t xml:space="preserve">чрез </w:t>
      </w:r>
      <w:r w:rsidRPr="00AD0167">
        <w:rPr>
          <w:rFonts w:cstheme="minorHAnsi"/>
          <w:sz w:val="24"/>
          <w:szCs w:val="24"/>
        </w:rPr>
        <w:t xml:space="preserve">директно предоставяне на безвъзмездна помощ за недопустими се считат и следните </w:t>
      </w:r>
      <w:r w:rsidR="008713B3" w:rsidRPr="00AD0167">
        <w:rPr>
          <w:rFonts w:cstheme="minorHAnsi"/>
          <w:sz w:val="24"/>
          <w:szCs w:val="24"/>
        </w:rPr>
        <w:t xml:space="preserve">видове </w:t>
      </w:r>
      <w:r w:rsidRPr="00AD0167">
        <w:rPr>
          <w:rFonts w:cstheme="minorHAnsi"/>
          <w:sz w:val="24"/>
          <w:szCs w:val="24"/>
        </w:rPr>
        <w:t>разходи</w:t>
      </w:r>
      <w:r w:rsidR="008713B3" w:rsidRPr="00AD0167">
        <w:rPr>
          <w:rFonts w:cstheme="minorHAnsi"/>
          <w:sz w:val="24"/>
          <w:szCs w:val="24"/>
        </w:rPr>
        <w:t xml:space="preserve">: </w:t>
      </w:r>
    </w:p>
    <w:p w14:paraId="20B84D20" w14:textId="77777777" w:rsidR="003B7063" w:rsidRPr="00AD0167"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w:t>
      </w:r>
      <w:r w:rsidR="008A0C8B" w:rsidRPr="00AD0167">
        <w:rPr>
          <w:rFonts w:cstheme="minorHAnsi"/>
          <w:sz w:val="24"/>
          <w:szCs w:val="24"/>
        </w:rPr>
        <w:t>разходи за покриване на възможни бъдещи загуби или дългове;</w:t>
      </w:r>
    </w:p>
    <w:p w14:paraId="59737687" w14:textId="77777777" w:rsidR="008A0C8B" w:rsidRPr="00AD0167" w:rsidRDefault="008A0C8B" w:rsidP="008A0C8B">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lastRenderedPageBreak/>
        <w:t>• глоби, имуществени санкции и разходи по пра</w:t>
      </w:r>
      <w:r w:rsidR="00690DB6" w:rsidRPr="00AD0167">
        <w:rPr>
          <w:rFonts w:cstheme="minorHAnsi"/>
          <w:sz w:val="24"/>
          <w:szCs w:val="24"/>
        </w:rPr>
        <w:t>вни спорове</w:t>
      </w:r>
      <w:r w:rsidRPr="00AD0167">
        <w:rPr>
          <w:rFonts w:cstheme="minorHAnsi"/>
          <w:sz w:val="24"/>
          <w:szCs w:val="24"/>
        </w:rPr>
        <w:t>;</w:t>
      </w:r>
    </w:p>
    <w:p w14:paraId="3D96F1D5" w14:textId="77777777" w:rsidR="002B2C3E" w:rsidRPr="00AD0167" w:rsidRDefault="007E00CC" w:rsidP="002B2C3E">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разходи за информация и комуникация на дейностите по проекта; </w:t>
      </w:r>
    </w:p>
    <w:p w14:paraId="62C85B95" w14:textId="77777777" w:rsidR="00C41726" w:rsidRPr="00AD0167" w:rsidRDefault="00C41726" w:rsidP="002B2C3E">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w:t>
      </w:r>
      <w:r>
        <w:rPr>
          <w:rFonts w:cstheme="minorHAnsi"/>
          <w:sz w:val="24"/>
          <w:szCs w:val="24"/>
        </w:rPr>
        <w:t>р</w:t>
      </w:r>
      <w:r w:rsidRPr="00C41726">
        <w:rPr>
          <w:rFonts w:eastAsia="Calibri" w:cstheme="minorHAnsi"/>
          <w:bCs/>
          <w:sz w:val="24"/>
          <w:szCs w:val="24"/>
        </w:rPr>
        <w:t>азходи за организация и управление на проекта</w:t>
      </w:r>
      <w:r>
        <w:rPr>
          <w:rFonts w:eastAsia="Calibri" w:cstheme="minorHAnsi"/>
          <w:bCs/>
          <w:sz w:val="24"/>
          <w:szCs w:val="24"/>
        </w:rPr>
        <w:t>;</w:t>
      </w:r>
    </w:p>
    <w:p w14:paraId="3B6E4FDA" w14:textId="77777777" w:rsidR="0092676C" w:rsidRDefault="002B2C3E" w:rsidP="001470D1">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разходи за </w:t>
      </w:r>
      <w:r w:rsidR="005735E1" w:rsidRPr="00AD0167">
        <w:rPr>
          <w:rFonts w:cstheme="minorHAnsi"/>
          <w:sz w:val="24"/>
          <w:szCs w:val="24"/>
        </w:rPr>
        <w:t xml:space="preserve">одит на проекта; </w:t>
      </w:r>
      <w:r w:rsidRPr="00AD0167">
        <w:rPr>
          <w:rFonts w:cstheme="minorHAnsi"/>
          <w:sz w:val="24"/>
          <w:szCs w:val="24"/>
        </w:rPr>
        <w:t xml:space="preserve"> </w:t>
      </w:r>
    </w:p>
    <w:p w14:paraId="11FA272E" w14:textId="77777777" w:rsidR="00C06D1E" w:rsidRPr="00AD0167" w:rsidRDefault="00C06D1E" w:rsidP="00A97D30">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w:t>
      </w:r>
      <w:r w:rsidR="004171CA" w:rsidRPr="00AD0167">
        <w:rPr>
          <w:rFonts w:cstheme="minorHAnsi"/>
          <w:sz w:val="24"/>
          <w:szCs w:val="24"/>
        </w:rPr>
        <w:t xml:space="preserve">разходи за консултантски услуги; </w:t>
      </w:r>
      <w:r w:rsidRPr="00AD0167">
        <w:rPr>
          <w:rFonts w:cstheme="minorHAnsi"/>
          <w:sz w:val="24"/>
          <w:szCs w:val="24"/>
        </w:rPr>
        <w:t xml:space="preserve"> </w:t>
      </w:r>
    </w:p>
    <w:p w14:paraId="44BDC00A" w14:textId="77777777" w:rsidR="000266C9" w:rsidRDefault="00BF1614" w:rsidP="00A97D30">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w:t>
      </w:r>
      <w:r w:rsidR="000266C9">
        <w:rPr>
          <w:rFonts w:cstheme="minorHAnsi"/>
          <w:sz w:val="24"/>
          <w:szCs w:val="24"/>
        </w:rPr>
        <w:t xml:space="preserve"> недопустими разходи съгласно Регламент (ЕС) 1301/2013;</w:t>
      </w:r>
      <w:r w:rsidRPr="00AD0167">
        <w:rPr>
          <w:rFonts w:cstheme="minorHAnsi"/>
          <w:sz w:val="24"/>
          <w:szCs w:val="24"/>
        </w:rPr>
        <w:t xml:space="preserve"> </w:t>
      </w:r>
    </w:p>
    <w:p w14:paraId="3E7D1F8B" w14:textId="594CB357" w:rsidR="00BF1614" w:rsidRPr="00AD0167" w:rsidRDefault="00BF1614" w:rsidP="00A97D30">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разходи, които са различни от разходите</w:t>
      </w:r>
      <w:r w:rsidR="00411761" w:rsidRPr="00AD0167">
        <w:rPr>
          <w:rFonts w:cstheme="minorHAnsi"/>
          <w:sz w:val="24"/>
          <w:szCs w:val="24"/>
        </w:rPr>
        <w:t xml:space="preserve">, </w:t>
      </w:r>
      <w:r w:rsidR="00E85276">
        <w:rPr>
          <w:rFonts w:cstheme="minorHAnsi"/>
          <w:sz w:val="24"/>
          <w:szCs w:val="24"/>
        </w:rPr>
        <w:t>посочени в т. 14.2.</w:t>
      </w:r>
      <w:r w:rsidRPr="00AD0167">
        <w:rPr>
          <w:rFonts w:cstheme="minorHAnsi"/>
          <w:sz w:val="24"/>
          <w:szCs w:val="24"/>
        </w:rPr>
        <w:t xml:space="preserve">;   </w:t>
      </w:r>
    </w:p>
    <w:p w14:paraId="612FDE27" w14:textId="6E8908DD" w:rsidR="0092676C" w:rsidRDefault="005F487B" w:rsidP="0092676C">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разходи</w:t>
      </w:r>
      <w:r w:rsidR="00234D1F">
        <w:rPr>
          <w:rFonts w:cstheme="minorHAnsi"/>
          <w:sz w:val="24"/>
          <w:szCs w:val="24"/>
        </w:rPr>
        <w:t>,</w:t>
      </w:r>
      <w:r w:rsidRPr="00AD0167">
        <w:rPr>
          <w:rFonts w:cstheme="minorHAnsi"/>
          <w:sz w:val="24"/>
          <w:szCs w:val="24"/>
        </w:rPr>
        <w:t xml:space="preserve"> по отношение </w:t>
      </w:r>
      <w:r w:rsidR="00DC5BF6" w:rsidRPr="00AD0167">
        <w:rPr>
          <w:rFonts w:cstheme="minorHAnsi"/>
          <w:sz w:val="24"/>
          <w:szCs w:val="24"/>
        </w:rPr>
        <w:t>на едно и също МСП за един и същи период от време, които вече са възстановени на бенефициента по друга оперативна програма или друга финансова схема, програма, финансирана от националния бюджет, бюджета на Европейския съюз или друга донорска програма</w:t>
      </w:r>
      <w:r w:rsidR="001D42A1">
        <w:rPr>
          <w:rFonts w:cstheme="minorHAnsi"/>
          <w:sz w:val="24"/>
          <w:szCs w:val="24"/>
        </w:rPr>
        <w:t>;</w:t>
      </w:r>
      <w:r w:rsidR="001D42A1" w:rsidRPr="0092676C">
        <w:rPr>
          <w:rFonts w:cstheme="minorHAnsi"/>
          <w:sz w:val="24"/>
          <w:szCs w:val="24"/>
        </w:rPr>
        <w:t xml:space="preserve"> </w:t>
      </w:r>
    </w:p>
    <w:p w14:paraId="046A6307" w14:textId="77777777" w:rsidR="00132562" w:rsidRDefault="00D232EF" w:rsidP="0092676C">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w:t>
      </w:r>
      <w:r>
        <w:rPr>
          <w:rFonts w:cstheme="minorHAnsi"/>
          <w:sz w:val="24"/>
          <w:szCs w:val="24"/>
        </w:rPr>
        <w:t>разходи за данък добавена стойност</w:t>
      </w:r>
      <w:r w:rsidR="00E85276">
        <w:rPr>
          <w:rFonts w:cstheme="minorHAnsi"/>
          <w:sz w:val="24"/>
          <w:szCs w:val="24"/>
        </w:rPr>
        <w:t>;</w:t>
      </w:r>
    </w:p>
    <w:p w14:paraId="0065A364" w14:textId="77777777" w:rsidR="0092676C" w:rsidRPr="00AD0167" w:rsidRDefault="0092676C" w:rsidP="0092676C">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всички разходи, които не попадат в обхвата на допустимите за финансиране дейности по настоящата процедура; </w:t>
      </w:r>
    </w:p>
    <w:p w14:paraId="5639EE5F" w14:textId="77777777" w:rsidR="005F487B" w:rsidRPr="00AD0167" w:rsidRDefault="00BC6BB4" w:rsidP="00D97C0C">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AD0167">
        <w:rPr>
          <w:rFonts w:cstheme="minorHAnsi"/>
          <w:sz w:val="24"/>
          <w:szCs w:val="24"/>
        </w:rPr>
        <w:t xml:space="preserve">• </w:t>
      </w:r>
      <w:r w:rsidR="00DC77DD" w:rsidRPr="00AD0167">
        <w:rPr>
          <w:rFonts w:cstheme="minorHAnsi"/>
          <w:sz w:val="24"/>
          <w:szCs w:val="24"/>
        </w:rPr>
        <w:t xml:space="preserve">други разходи, недопустими </w:t>
      </w:r>
      <w:r w:rsidR="00DC77DD" w:rsidRPr="00270D18">
        <w:rPr>
          <w:rFonts w:cstheme="minorHAnsi"/>
          <w:sz w:val="24"/>
          <w:szCs w:val="24"/>
        </w:rPr>
        <w:t>съгласно ПМС № 189/2016 г.</w:t>
      </w:r>
    </w:p>
    <w:p w14:paraId="077A9173" w14:textId="77777777" w:rsidR="00CB14EE" w:rsidRPr="00AD0167" w:rsidRDefault="00CB14EE" w:rsidP="00394B8E">
      <w:pPr>
        <w:pStyle w:val="Heading2"/>
        <w:spacing w:before="120" w:after="120"/>
        <w:rPr>
          <w:rFonts w:asciiTheme="minorHAnsi" w:hAnsiTheme="minorHAnsi" w:cstheme="minorHAnsi"/>
          <w:sz w:val="24"/>
          <w:szCs w:val="24"/>
        </w:rPr>
      </w:pPr>
      <w:bookmarkStart w:id="22" w:name="_Toc453247140"/>
      <w:r w:rsidRPr="00AD0167">
        <w:rPr>
          <w:rFonts w:asciiTheme="minorHAnsi" w:hAnsiTheme="minorHAnsi" w:cstheme="minorHAnsi"/>
          <w:sz w:val="24"/>
          <w:szCs w:val="24"/>
        </w:rPr>
        <w:t>1</w:t>
      </w:r>
      <w:r w:rsidR="00F7626C" w:rsidRPr="00AD0167">
        <w:rPr>
          <w:rFonts w:asciiTheme="minorHAnsi" w:hAnsiTheme="minorHAnsi" w:cstheme="minorHAnsi"/>
          <w:sz w:val="24"/>
          <w:szCs w:val="24"/>
        </w:rPr>
        <w:t>5</w:t>
      </w:r>
      <w:r w:rsidRPr="00AD0167">
        <w:rPr>
          <w:rFonts w:asciiTheme="minorHAnsi" w:hAnsiTheme="minorHAnsi" w:cstheme="minorHAnsi"/>
          <w:sz w:val="24"/>
          <w:szCs w:val="24"/>
        </w:rPr>
        <w:t>. Допустими целеви групи</w:t>
      </w:r>
      <w:r w:rsidR="00EA11C9" w:rsidRPr="00AD0167">
        <w:rPr>
          <w:rFonts w:asciiTheme="minorHAnsi" w:hAnsiTheme="minorHAnsi" w:cstheme="minorHAnsi"/>
          <w:sz w:val="24"/>
          <w:szCs w:val="24"/>
        </w:rPr>
        <w:t xml:space="preserve"> (ако е приложимо)</w:t>
      </w:r>
      <w:r w:rsidRPr="00AD0167">
        <w:rPr>
          <w:rFonts w:asciiTheme="minorHAnsi" w:hAnsiTheme="minorHAnsi" w:cstheme="minorHAnsi"/>
          <w:sz w:val="24"/>
          <w:szCs w:val="24"/>
        </w:rPr>
        <w:t>:</w:t>
      </w:r>
      <w:bookmarkEnd w:id="22"/>
    </w:p>
    <w:p w14:paraId="042AAFF7" w14:textId="77777777" w:rsidR="005C0D4F" w:rsidRDefault="00552FDF" w:rsidP="002E2CDF">
      <w:pPr>
        <w:pStyle w:val="ListParagraph"/>
        <w:pBdr>
          <w:top w:val="single" w:sz="4" w:space="0" w:color="auto"/>
          <w:left w:val="single" w:sz="4" w:space="0" w:color="auto"/>
          <w:bottom w:val="single" w:sz="4" w:space="2" w:color="auto"/>
          <w:right w:val="single" w:sz="4" w:space="4" w:color="auto"/>
        </w:pBdr>
        <w:spacing w:after="60" w:line="240" w:lineRule="auto"/>
        <w:ind w:left="0"/>
        <w:contextualSpacing w:val="0"/>
        <w:jc w:val="both"/>
        <w:rPr>
          <w:rFonts w:cstheme="minorHAnsi"/>
          <w:sz w:val="24"/>
          <w:szCs w:val="24"/>
        </w:rPr>
      </w:pPr>
      <w:r w:rsidRPr="00AD0167">
        <w:rPr>
          <w:rFonts w:cstheme="minorHAnsi"/>
          <w:sz w:val="24"/>
          <w:szCs w:val="24"/>
        </w:rPr>
        <w:t>Ц</w:t>
      </w:r>
      <w:r w:rsidR="00880ADC" w:rsidRPr="00AD0167">
        <w:rPr>
          <w:rFonts w:cstheme="minorHAnsi"/>
          <w:sz w:val="24"/>
          <w:szCs w:val="24"/>
        </w:rPr>
        <w:t>елев</w:t>
      </w:r>
      <w:r w:rsidRPr="00AD0167">
        <w:rPr>
          <w:rFonts w:cstheme="minorHAnsi"/>
          <w:sz w:val="24"/>
          <w:szCs w:val="24"/>
        </w:rPr>
        <w:t>а</w:t>
      </w:r>
      <w:r w:rsidR="00880ADC" w:rsidRPr="00AD0167">
        <w:rPr>
          <w:rFonts w:cstheme="minorHAnsi"/>
          <w:sz w:val="24"/>
          <w:szCs w:val="24"/>
        </w:rPr>
        <w:t xml:space="preserve"> груп</w:t>
      </w:r>
      <w:r w:rsidRPr="00AD0167">
        <w:rPr>
          <w:rFonts w:cstheme="minorHAnsi"/>
          <w:sz w:val="24"/>
          <w:szCs w:val="24"/>
        </w:rPr>
        <w:t>а на подкрепата, осиг</w:t>
      </w:r>
      <w:r w:rsidR="00751F8D" w:rsidRPr="00AD0167">
        <w:rPr>
          <w:rFonts w:cstheme="minorHAnsi"/>
          <w:sz w:val="24"/>
          <w:szCs w:val="24"/>
        </w:rPr>
        <w:t xml:space="preserve">урявана от страна на конкретния бенефициент, </w:t>
      </w:r>
      <w:r w:rsidR="00751F8D" w:rsidRPr="00270D18">
        <w:rPr>
          <w:rFonts w:cstheme="minorHAnsi"/>
          <w:sz w:val="24"/>
          <w:szCs w:val="24"/>
        </w:rPr>
        <w:t>са</w:t>
      </w:r>
      <w:r w:rsidR="00880ADC" w:rsidRPr="00270D18">
        <w:rPr>
          <w:rFonts w:cstheme="minorHAnsi"/>
          <w:sz w:val="24"/>
          <w:szCs w:val="24"/>
        </w:rPr>
        <w:t xml:space="preserve"> </w:t>
      </w:r>
      <w:r w:rsidR="00F25650" w:rsidRPr="00AD0167">
        <w:rPr>
          <w:rFonts w:cstheme="minorHAnsi"/>
          <w:sz w:val="24"/>
          <w:szCs w:val="24"/>
        </w:rPr>
        <w:t>МСП</w:t>
      </w:r>
      <w:r w:rsidR="001D42A1">
        <w:rPr>
          <w:rFonts w:cstheme="minorHAnsi"/>
          <w:sz w:val="24"/>
          <w:szCs w:val="24"/>
        </w:rPr>
        <w:t xml:space="preserve"> (микро, малки и средни предприятия)</w:t>
      </w:r>
      <w:r w:rsidR="00F25650" w:rsidRPr="00AD0167">
        <w:rPr>
          <w:rFonts w:cstheme="minorHAnsi"/>
          <w:sz w:val="24"/>
          <w:szCs w:val="24"/>
        </w:rPr>
        <w:t xml:space="preserve">, които са били особено засегнати от увеличения на цените на електрическа енергия и </w:t>
      </w:r>
      <w:r w:rsidR="002E2CDF">
        <w:rPr>
          <w:rFonts w:cstheme="minorHAnsi"/>
          <w:sz w:val="24"/>
          <w:szCs w:val="24"/>
        </w:rPr>
        <w:t xml:space="preserve">са </w:t>
      </w:r>
      <w:r w:rsidR="002E2CDF" w:rsidRPr="005C0D4F">
        <w:rPr>
          <w:rFonts w:cstheme="minorHAnsi"/>
          <w:sz w:val="24"/>
          <w:szCs w:val="24"/>
        </w:rPr>
        <w:t xml:space="preserve">получили компенсация по реда на двете национални програми за компенсиране на небитови крайни клиенти на електрическа енергия, одобрени с РМС № 30/2022 г. и РМС № 534/2022 г. </w:t>
      </w:r>
    </w:p>
    <w:p w14:paraId="74AD3945" w14:textId="77777777" w:rsidR="002E2CDF" w:rsidRPr="005E5743" w:rsidRDefault="002E2CDF" w:rsidP="002E2CDF">
      <w:pPr>
        <w:pStyle w:val="ListParagraph"/>
        <w:pBdr>
          <w:top w:val="single" w:sz="4" w:space="0" w:color="auto"/>
          <w:left w:val="single" w:sz="4" w:space="0" w:color="auto"/>
          <w:bottom w:val="single" w:sz="4" w:space="2" w:color="auto"/>
          <w:right w:val="single" w:sz="4" w:space="4" w:color="auto"/>
        </w:pBdr>
        <w:spacing w:after="60" w:line="240" w:lineRule="auto"/>
        <w:ind w:left="0"/>
        <w:contextualSpacing w:val="0"/>
        <w:jc w:val="both"/>
        <w:rPr>
          <w:rFonts w:ascii="Times New Roman" w:hAnsi="Times New Roman"/>
          <w:sz w:val="24"/>
          <w:szCs w:val="24"/>
        </w:rPr>
      </w:pPr>
      <w:r w:rsidRPr="005C0D4F">
        <w:rPr>
          <w:rFonts w:cstheme="minorHAnsi"/>
          <w:sz w:val="24"/>
          <w:szCs w:val="24"/>
        </w:rPr>
        <w:t xml:space="preserve">Особено засегнати от увеличения на цените на електрическа енергия са МСП, </w:t>
      </w:r>
      <w:r w:rsidR="00406AB3">
        <w:rPr>
          <w:rFonts w:cstheme="minorHAnsi"/>
          <w:sz w:val="24"/>
          <w:szCs w:val="24"/>
        </w:rPr>
        <w:t xml:space="preserve">които </w:t>
      </w:r>
      <w:r w:rsidRPr="005C0D4F">
        <w:rPr>
          <w:rFonts w:cstheme="minorHAnsi"/>
          <w:sz w:val="24"/>
          <w:szCs w:val="24"/>
        </w:rPr>
        <w:t>отговарят на условията по т. 2.4, пар. 72 (д) от Временната рамка за мерки за държавна помощ при кризи и преход в подкрепа на икономиката след агресията на Русия срещу Украйна</w:t>
      </w:r>
      <w:r w:rsidR="005C0D4F">
        <w:rPr>
          <w:rFonts w:cstheme="minorHAnsi"/>
          <w:sz w:val="24"/>
          <w:szCs w:val="24"/>
        </w:rPr>
        <w:t>.</w:t>
      </w:r>
    </w:p>
    <w:p w14:paraId="347B0228" w14:textId="77777777" w:rsidR="0052720E" w:rsidRPr="00AD0167" w:rsidRDefault="00F7626C" w:rsidP="000903E4">
      <w:pPr>
        <w:pStyle w:val="Heading2"/>
        <w:spacing w:before="120" w:after="120"/>
        <w:rPr>
          <w:rFonts w:asciiTheme="minorHAnsi" w:hAnsiTheme="minorHAnsi" w:cstheme="minorHAnsi"/>
          <w:sz w:val="24"/>
          <w:szCs w:val="24"/>
        </w:rPr>
      </w:pPr>
      <w:bookmarkStart w:id="23" w:name="_Toc453247141"/>
      <w:r w:rsidRPr="00AD0167">
        <w:rPr>
          <w:rFonts w:asciiTheme="minorHAnsi" w:hAnsiTheme="minorHAnsi" w:cstheme="minorHAnsi"/>
          <w:sz w:val="24"/>
          <w:szCs w:val="24"/>
        </w:rPr>
        <w:t>16. Приложим режим на минимални/държавни помощи</w:t>
      </w:r>
      <w:r w:rsidR="00EA11C9" w:rsidRPr="00AD0167">
        <w:rPr>
          <w:rFonts w:asciiTheme="minorHAnsi" w:hAnsiTheme="minorHAnsi" w:cstheme="minorHAnsi"/>
          <w:sz w:val="24"/>
          <w:szCs w:val="24"/>
        </w:rPr>
        <w:t xml:space="preserve"> (ако е приложимо)</w:t>
      </w:r>
      <w:r w:rsidRPr="00AD0167">
        <w:rPr>
          <w:rFonts w:asciiTheme="minorHAnsi" w:hAnsiTheme="minorHAnsi" w:cstheme="minorHAnsi"/>
          <w:sz w:val="24"/>
          <w:szCs w:val="24"/>
        </w:rPr>
        <w:t>:</w:t>
      </w:r>
      <w:bookmarkEnd w:id="23"/>
      <w:r w:rsidR="0038451C" w:rsidRPr="00AD0167">
        <w:rPr>
          <w:rFonts w:asciiTheme="minorHAnsi" w:hAnsiTheme="minorHAnsi" w:cstheme="minorHAnsi"/>
          <w:sz w:val="24"/>
          <w:szCs w:val="24"/>
        </w:rPr>
        <w:t xml:space="preserve"> </w:t>
      </w:r>
    </w:p>
    <w:p w14:paraId="6E0E7632"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t>1.</w:t>
      </w:r>
      <w:r w:rsidR="00406AB3">
        <w:rPr>
          <w:rFonts w:eastAsia="Calibri" w:cstheme="minorHAnsi"/>
          <w:sz w:val="24"/>
          <w:szCs w:val="24"/>
        </w:rPr>
        <w:t xml:space="preserve"> </w:t>
      </w:r>
      <w:r w:rsidRPr="00AD0167">
        <w:rPr>
          <w:rFonts w:eastAsia="Calibri" w:cstheme="minorHAnsi"/>
          <w:sz w:val="24"/>
          <w:szCs w:val="24"/>
        </w:rPr>
        <w:t>Неприложимо по отношение на Фонд "Сигурност на електроенер</w:t>
      </w:r>
      <w:r w:rsidR="001F39C6">
        <w:rPr>
          <w:rFonts w:eastAsia="Calibri" w:cstheme="minorHAnsi"/>
          <w:sz w:val="24"/>
          <w:szCs w:val="24"/>
        </w:rPr>
        <w:t>г</w:t>
      </w:r>
      <w:r w:rsidRPr="00AD0167">
        <w:rPr>
          <w:rFonts w:eastAsia="Calibri" w:cstheme="minorHAnsi"/>
          <w:sz w:val="24"/>
          <w:szCs w:val="24"/>
        </w:rPr>
        <w:t xml:space="preserve">ийната система", поради следното: </w:t>
      </w:r>
    </w:p>
    <w:p w14:paraId="3BD948D0"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t>Съгласно чл. 107, § 1 от Договора за функциониране на Европейския съюз (ДФЕС)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w:t>
      </w:r>
    </w:p>
    <w:p w14:paraId="19CB15BA"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lastRenderedPageBreak/>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1F0D42F6"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t>Конкретният бенефициент по настоящата процедура е Фонд "Сигурност на електроенер</w:t>
      </w:r>
      <w:r w:rsidR="001F39C6">
        <w:rPr>
          <w:rFonts w:eastAsia="Calibri" w:cstheme="minorHAnsi"/>
          <w:sz w:val="24"/>
          <w:szCs w:val="24"/>
        </w:rPr>
        <w:t>г</w:t>
      </w:r>
      <w:r w:rsidRPr="00AD0167">
        <w:rPr>
          <w:rFonts w:eastAsia="Calibri" w:cstheme="minorHAnsi"/>
          <w:sz w:val="24"/>
          <w:szCs w:val="24"/>
        </w:rPr>
        <w:t xml:space="preserve">ийната система" (ФСЕС), създаден със Закона за енергетиката (ЗЕ) и изпълняващ функции по управление на средствата за покриване на разходите за компенсации за електрическа енергия и/или природен газ по приети от Министерския съвет програми за предоставяне на компенсации, свързани с цените на електрическата енергия и/или природния газ (чл. 35б, ал. 1, т. 4 от ЗЕ). </w:t>
      </w:r>
    </w:p>
    <w:p w14:paraId="5ACE884B"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t>Средствата по настоящата операция ще се използват за възстановяване на допустими разходи, извършени от Фонд „Сигурност на електроенергийната система“ през 2022 г. в изпълнение на Национални програми за компенсиране на небитовите крайни клиенти на електрическа енергия, приети от Министерския съвет</w:t>
      </w:r>
      <w:r w:rsidR="00742061">
        <w:rPr>
          <w:rFonts w:eastAsia="Calibri" w:cstheme="minorHAnsi"/>
          <w:sz w:val="24"/>
          <w:szCs w:val="24"/>
        </w:rPr>
        <w:t>.</w:t>
      </w:r>
      <w:r w:rsidRPr="00AD0167">
        <w:rPr>
          <w:rFonts w:eastAsia="Calibri" w:cstheme="minorHAnsi"/>
          <w:sz w:val="24"/>
          <w:szCs w:val="24"/>
        </w:rPr>
        <w:t xml:space="preserve"> </w:t>
      </w:r>
    </w:p>
    <w:p w14:paraId="404F968A"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t xml:space="preserve">В допълнение, съгласно § 4, ал. 1 от ПЗР на Закона за държавния бюджет на Република България получените от Фонд „Сигурност на електроенергийната система“ средства от оперативните програми за програмен период 2014 – 2020 г. за възстановяване на допустими разходи, извършени в рамките на национални програми за компенсиране на небитовите крайни клиенти на електрическа енергия, </w:t>
      </w:r>
      <w:r w:rsidRPr="00FE4DB9">
        <w:rPr>
          <w:rFonts w:eastAsia="Calibri" w:cstheme="minorHAnsi"/>
          <w:sz w:val="24"/>
          <w:szCs w:val="24"/>
        </w:rPr>
        <w:t>ще бъдат предоставени като трансфер по бюджета на Министерството на енергетиката.</w:t>
      </w:r>
      <w:r w:rsidRPr="00AD0167">
        <w:rPr>
          <w:rFonts w:eastAsia="Calibri" w:cstheme="minorHAnsi"/>
          <w:sz w:val="24"/>
          <w:szCs w:val="24"/>
        </w:rPr>
        <w:t xml:space="preserve"> </w:t>
      </w:r>
    </w:p>
    <w:p w14:paraId="484EF82F"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t>Поради тези причини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ФСЕС не осъществява дейност на пазар, на който се осъществява търговия между държави-членки. Предвид това, подпомагането не следва да се разглежда като попадащо в обхвата на чл. 107, § 1 от ДФЕС.</w:t>
      </w:r>
    </w:p>
    <w:p w14:paraId="18940AED" w14:textId="77777777" w:rsidR="00F25650" w:rsidRPr="00AD0167" w:rsidRDefault="00F25650"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sidRPr="00AD0167">
        <w:rPr>
          <w:rFonts w:eastAsia="Calibri" w:cstheme="minorHAnsi"/>
          <w:sz w:val="24"/>
          <w:szCs w:val="24"/>
        </w:rPr>
        <w:t>2. Неприложимо по отношение на предприятията, крайни ползватели на помощта</w:t>
      </w:r>
      <w:r w:rsidR="00234D1F">
        <w:rPr>
          <w:rFonts w:eastAsia="Calibri" w:cstheme="minorHAnsi"/>
          <w:sz w:val="24"/>
          <w:szCs w:val="24"/>
        </w:rPr>
        <w:t>, поради следното:</w:t>
      </w:r>
    </w:p>
    <w:p w14:paraId="0273F680" w14:textId="4B04D47E" w:rsidR="00F25650" w:rsidRPr="00AD0167" w:rsidRDefault="000443D5" w:rsidP="00F25650">
      <w:pPr>
        <w:pBdr>
          <w:top w:val="single" w:sz="4" w:space="1" w:color="auto"/>
          <w:left w:val="single" w:sz="4" w:space="4" w:color="auto"/>
          <w:bottom w:val="single" w:sz="4" w:space="1" w:color="auto"/>
          <w:right w:val="single" w:sz="4" w:space="4" w:color="auto"/>
        </w:pBdr>
        <w:spacing w:after="240" w:line="240" w:lineRule="auto"/>
        <w:jc w:val="both"/>
        <w:rPr>
          <w:rFonts w:eastAsia="Calibri" w:cstheme="minorHAnsi"/>
          <w:sz w:val="24"/>
          <w:szCs w:val="24"/>
        </w:rPr>
      </w:pPr>
      <w:r>
        <w:rPr>
          <w:rFonts w:eastAsia="Calibri" w:cstheme="minorHAnsi"/>
          <w:sz w:val="24"/>
          <w:szCs w:val="24"/>
        </w:rPr>
        <w:t>П</w:t>
      </w:r>
      <w:r w:rsidR="00F25650" w:rsidRPr="00AD0167">
        <w:rPr>
          <w:rFonts w:eastAsia="Calibri" w:cstheme="minorHAnsi"/>
          <w:sz w:val="24"/>
          <w:szCs w:val="24"/>
        </w:rPr>
        <w:t>о настоящата операция ще се възстановяват разходи, направени по Национални програми за 2022 г., по линия на които са били предоставяни компенсации на всички небитови</w:t>
      </w:r>
      <w:r>
        <w:rPr>
          <w:rFonts w:eastAsia="Calibri" w:cstheme="minorHAnsi"/>
          <w:sz w:val="24"/>
          <w:szCs w:val="24"/>
        </w:rPr>
        <w:t xml:space="preserve"> крайни</w:t>
      </w:r>
      <w:r w:rsidR="00F25650" w:rsidRPr="00AD0167">
        <w:rPr>
          <w:rFonts w:eastAsia="Calibri" w:cstheme="minorHAnsi"/>
          <w:sz w:val="24"/>
          <w:szCs w:val="24"/>
        </w:rPr>
        <w:t xml:space="preserve"> потребители</w:t>
      </w:r>
      <w:r>
        <w:rPr>
          <w:rFonts w:eastAsia="Calibri" w:cstheme="minorHAnsi"/>
          <w:sz w:val="24"/>
          <w:szCs w:val="24"/>
        </w:rPr>
        <w:t xml:space="preserve"> на електрическа енергия</w:t>
      </w:r>
      <w:r w:rsidR="00F25650" w:rsidRPr="00AD0167">
        <w:rPr>
          <w:rFonts w:eastAsia="Calibri" w:cstheme="minorHAnsi"/>
          <w:sz w:val="24"/>
          <w:szCs w:val="24"/>
        </w:rPr>
        <w:t>, вкл. МСП</w:t>
      </w:r>
      <w:r w:rsidR="00234D1F">
        <w:rPr>
          <w:rFonts w:eastAsia="Calibri" w:cstheme="minorHAnsi"/>
          <w:sz w:val="24"/>
          <w:szCs w:val="24"/>
        </w:rPr>
        <w:t>,</w:t>
      </w:r>
      <w:r>
        <w:rPr>
          <w:rFonts w:eastAsia="Calibri" w:cstheme="minorHAnsi"/>
          <w:sz w:val="24"/>
          <w:szCs w:val="24"/>
        </w:rPr>
        <w:t xml:space="preserve"> </w:t>
      </w:r>
      <w:r w:rsidRPr="00AD0167">
        <w:rPr>
          <w:rFonts w:eastAsia="Calibri" w:cstheme="minorHAnsi"/>
          <w:sz w:val="24"/>
          <w:szCs w:val="24"/>
        </w:rPr>
        <w:t>за рязкото увеличение на цената на електроенергията</w:t>
      </w:r>
      <w:r>
        <w:rPr>
          <w:rFonts w:eastAsia="Calibri" w:cstheme="minorHAnsi"/>
          <w:sz w:val="24"/>
          <w:szCs w:val="24"/>
        </w:rPr>
        <w:t xml:space="preserve">. </w:t>
      </w:r>
      <w:r w:rsidRPr="00AD0167">
        <w:rPr>
          <w:rFonts w:eastAsia="Calibri" w:cstheme="minorHAnsi"/>
          <w:sz w:val="24"/>
          <w:szCs w:val="24"/>
        </w:rPr>
        <w:t>Въз основа на изложеното</w:t>
      </w:r>
      <w:r w:rsidR="00BC7059">
        <w:rPr>
          <w:rFonts w:eastAsia="Calibri" w:cstheme="minorHAnsi"/>
          <w:sz w:val="24"/>
          <w:szCs w:val="24"/>
        </w:rPr>
        <w:t>,</w:t>
      </w:r>
      <w:r w:rsidRPr="00AD0167">
        <w:rPr>
          <w:rFonts w:eastAsia="Calibri" w:cstheme="minorHAnsi"/>
          <w:sz w:val="24"/>
          <w:szCs w:val="24"/>
        </w:rPr>
        <w:t xml:space="preserve"> </w:t>
      </w:r>
      <w:r>
        <w:rPr>
          <w:rFonts w:eastAsia="Calibri" w:cstheme="minorHAnsi"/>
          <w:sz w:val="24"/>
          <w:szCs w:val="24"/>
        </w:rPr>
        <w:t xml:space="preserve">националната </w:t>
      </w:r>
      <w:r w:rsidRPr="00AD0167">
        <w:rPr>
          <w:rFonts w:eastAsia="Calibri" w:cstheme="minorHAnsi"/>
          <w:sz w:val="24"/>
          <w:szCs w:val="24"/>
        </w:rPr>
        <w:t>мярка не е селективна и следователно не представлява държавна помощ</w:t>
      </w:r>
      <w:r>
        <w:rPr>
          <w:rFonts w:eastAsia="Calibri" w:cstheme="minorHAnsi"/>
          <w:sz w:val="24"/>
          <w:szCs w:val="24"/>
        </w:rPr>
        <w:t xml:space="preserve">, поради което и </w:t>
      </w:r>
      <w:r w:rsidR="00F25650" w:rsidRPr="00AD0167">
        <w:rPr>
          <w:rFonts w:eastAsia="Calibri" w:cstheme="minorHAnsi"/>
          <w:sz w:val="24"/>
          <w:szCs w:val="24"/>
        </w:rPr>
        <w:t>средствата по настоящата операция  не представляват държавна помощ.</w:t>
      </w:r>
    </w:p>
    <w:p w14:paraId="35C43C28" w14:textId="77777777" w:rsidR="001D79C3" w:rsidRPr="00AD0167" w:rsidRDefault="001D79C3" w:rsidP="00394B8E">
      <w:pPr>
        <w:pStyle w:val="Heading2"/>
        <w:spacing w:before="120" w:after="120"/>
        <w:rPr>
          <w:rFonts w:asciiTheme="minorHAnsi" w:hAnsiTheme="minorHAnsi" w:cstheme="minorHAnsi"/>
          <w:sz w:val="24"/>
          <w:szCs w:val="24"/>
        </w:rPr>
      </w:pPr>
      <w:bookmarkStart w:id="24" w:name="_Toc453247142"/>
      <w:r w:rsidRPr="00AD0167">
        <w:rPr>
          <w:rFonts w:asciiTheme="minorHAnsi" w:hAnsiTheme="minorHAnsi" w:cstheme="minorHAnsi"/>
          <w:sz w:val="24"/>
          <w:szCs w:val="24"/>
        </w:rPr>
        <w:t>17. Хоризонтални политики:</w:t>
      </w:r>
      <w:bookmarkEnd w:id="24"/>
    </w:p>
    <w:p w14:paraId="44449217" w14:textId="77777777" w:rsidR="00C41747" w:rsidRPr="00AD0167" w:rsidRDefault="00C41747" w:rsidP="00C41747">
      <w:pPr>
        <w:pBdr>
          <w:top w:val="single" w:sz="4" w:space="1" w:color="auto"/>
          <w:left w:val="single" w:sz="4" w:space="4" w:color="auto"/>
          <w:bottom w:val="single" w:sz="4" w:space="1" w:color="auto"/>
          <w:right w:val="single" w:sz="4" w:space="4" w:color="auto"/>
        </w:pBdr>
        <w:contextualSpacing/>
        <w:jc w:val="both"/>
        <w:rPr>
          <w:rFonts w:eastAsia="Calibri" w:cstheme="minorHAnsi"/>
          <w:sz w:val="24"/>
          <w:szCs w:val="24"/>
        </w:rPr>
      </w:pPr>
      <w:r w:rsidRPr="00AD0167">
        <w:rPr>
          <w:rFonts w:eastAsia="Calibri" w:cstheme="minorHAnsi"/>
          <w:sz w:val="24"/>
          <w:szCs w:val="24"/>
        </w:rPr>
        <w:t xml:space="preserve">По настоящата процедура следва да е налице съответствие на проектното предложение и принос към </w:t>
      </w:r>
      <w:r w:rsidR="00285F18" w:rsidRPr="00AD0167">
        <w:rPr>
          <w:rFonts w:eastAsia="Calibri" w:cstheme="minorHAnsi"/>
          <w:sz w:val="24"/>
          <w:szCs w:val="24"/>
        </w:rPr>
        <w:t xml:space="preserve">приложимите </w:t>
      </w:r>
      <w:r w:rsidR="00227FDA" w:rsidRPr="00AD0167">
        <w:rPr>
          <w:rFonts w:eastAsia="Calibri" w:cstheme="minorHAnsi"/>
          <w:sz w:val="24"/>
          <w:szCs w:val="24"/>
        </w:rPr>
        <w:t xml:space="preserve">за проекта </w:t>
      </w:r>
      <w:r w:rsidR="00C563F5" w:rsidRPr="00AD0167">
        <w:rPr>
          <w:rFonts w:eastAsia="Calibri" w:cstheme="minorHAnsi"/>
          <w:sz w:val="24"/>
          <w:szCs w:val="24"/>
        </w:rPr>
        <w:t xml:space="preserve">хоризонтални </w:t>
      </w:r>
      <w:r w:rsidRPr="00AD0167">
        <w:rPr>
          <w:rFonts w:eastAsia="Calibri" w:cstheme="minorHAnsi"/>
          <w:sz w:val="24"/>
          <w:szCs w:val="24"/>
        </w:rPr>
        <w:t>принципи</w:t>
      </w:r>
      <w:r w:rsidR="00C563F5" w:rsidRPr="00C563F5">
        <w:rPr>
          <w:rFonts w:eastAsia="Calibri" w:cstheme="minorHAnsi"/>
          <w:sz w:val="24"/>
          <w:szCs w:val="24"/>
        </w:rPr>
        <w:t>, залегнали в чл.</w:t>
      </w:r>
      <w:r w:rsidR="00BC7059">
        <w:rPr>
          <w:rFonts w:eastAsia="Calibri" w:cstheme="minorHAnsi"/>
          <w:sz w:val="24"/>
          <w:szCs w:val="24"/>
        </w:rPr>
        <w:t xml:space="preserve"> </w:t>
      </w:r>
      <w:r w:rsidR="00C563F5" w:rsidRPr="00C563F5">
        <w:rPr>
          <w:rFonts w:eastAsia="Calibri" w:cstheme="minorHAnsi"/>
          <w:sz w:val="24"/>
          <w:szCs w:val="24"/>
        </w:rPr>
        <w:t>7 и чл.</w:t>
      </w:r>
      <w:r w:rsidR="00BC7059">
        <w:rPr>
          <w:rFonts w:eastAsia="Calibri" w:cstheme="minorHAnsi"/>
          <w:sz w:val="24"/>
          <w:szCs w:val="24"/>
        </w:rPr>
        <w:t xml:space="preserve"> </w:t>
      </w:r>
      <w:r w:rsidR="00C563F5" w:rsidRPr="00C563F5">
        <w:rPr>
          <w:rFonts w:eastAsia="Calibri" w:cstheme="minorHAnsi"/>
          <w:sz w:val="24"/>
          <w:szCs w:val="24"/>
        </w:rPr>
        <w:t>8 на Регламент (ЕС) № 1303/2013 на Европейския парламент и на Съвета</w:t>
      </w:r>
      <w:r w:rsidR="007B5CFC">
        <w:rPr>
          <w:rFonts w:eastAsia="Calibri" w:cstheme="minorHAnsi"/>
          <w:sz w:val="24"/>
          <w:szCs w:val="24"/>
        </w:rPr>
        <w:t>.</w:t>
      </w:r>
    </w:p>
    <w:p w14:paraId="15A558BF" w14:textId="77777777" w:rsidR="009469A7" w:rsidRPr="00AD0167" w:rsidRDefault="004C1DD1"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9C717C">
        <w:rPr>
          <w:rFonts w:eastAsia="Calibri" w:cstheme="minorHAnsi"/>
          <w:sz w:val="24"/>
          <w:szCs w:val="24"/>
        </w:rPr>
        <w:lastRenderedPageBreak/>
        <w:t>К</w:t>
      </w:r>
      <w:r w:rsidR="00C41747" w:rsidRPr="009C717C">
        <w:rPr>
          <w:rFonts w:eastAsia="Calibri" w:cstheme="minorHAnsi"/>
          <w:sz w:val="24"/>
          <w:szCs w:val="24"/>
        </w:rPr>
        <w:t xml:space="preserve">андидатът </w:t>
      </w:r>
      <w:r w:rsidRPr="009C717C">
        <w:rPr>
          <w:rFonts w:eastAsia="Calibri" w:cstheme="minorHAnsi"/>
          <w:sz w:val="24"/>
          <w:szCs w:val="24"/>
        </w:rPr>
        <w:t xml:space="preserve">декларира </w:t>
      </w:r>
      <w:r w:rsidR="00C41747" w:rsidRPr="009C717C">
        <w:rPr>
          <w:rFonts w:eastAsia="Calibri" w:cstheme="minorHAnsi"/>
          <w:sz w:val="24"/>
          <w:szCs w:val="24"/>
        </w:rPr>
        <w:t>съответствието на проектното предложение</w:t>
      </w:r>
      <w:r w:rsidR="00C41747" w:rsidRPr="00AD0167">
        <w:rPr>
          <w:rFonts w:eastAsia="Calibri" w:cstheme="minorHAnsi"/>
          <w:sz w:val="24"/>
          <w:szCs w:val="24"/>
        </w:rPr>
        <w:t xml:space="preserve"> с </w:t>
      </w:r>
      <w:r w:rsidR="00330A41" w:rsidRPr="00AD0167">
        <w:rPr>
          <w:rFonts w:eastAsia="Calibri" w:cstheme="minorHAnsi"/>
          <w:sz w:val="24"/>
          <w:szCs w:val="24"/>
        </w:rPr>
        <w:t xml:space="preserve">приложимите за проекта </w:t>
      </w:r>
      <w:r w:rsidRPr="00AD0167">
        <w:rPr>
          <w:rFonts w:eastAsia="Calibri" w:cstheme="minorHAnsi"/>
          <w:sz w:val="24"/>
          <w:szCs w:val="24"/>
        </w:rPr>
        <w:t xml:space="preserve">хоризонтални </w:t>
      </w:r>
      <w:r w:rsidR="00C41747" w:rsidRPr="00AD0167">
        <w:rPr>
          <w:rFonts w:eastAsia="Calibri" w:cstheme="minorHAnsi"/>
          <w:sz w:val="24"/>
          <w:szCs w:val="24"/>
        </w:rPr>
        <w:t>принципи</w:t>
      </w:r>
      <w:r w:rsidRPr="00AD0167">
        <w:rPr>
          <w:rFonts w:eastAsia="Calibri" w:cstheme="minorHAnsi"/>
          <w:sz w:val="24"/>
          <w:szCs w:val="24"/>
        </w:rPr>
        <w:t xml:space="preserve"> в Декларацията, че кандидатът е запознат с условията за кандидатстване и условията за изпълнение (Приложение Б към Условията за кандидатстване). Спазването </w:t>
      </w:r>
      <w:r w:rsidR="00C41747" w:rsidRPr="00AD0167">
        <w:rPr>
          <w:rFonts w:eastAsia="Calibri" w:cstheme="minorHAnsi"/>
          <w:sz w:val="24"/>
          <w:szCs w:val="24"/>
        </w:rPr>
        <w:t xml:space="preserve">на </w:t>
      </w:r>
      <w:r w:rsidRPr="00AD0167">
        <w:rPr>
          <w:rFonts w:eastAsia="Calibri" w:cstheme="minorHAnsi"/>
          <w:sz w:val="24"/>
          <w:szCs w:val="24"/>
        </w:rPr>
        <w:t>относимите към проектното предложение</w:t>
      </w:r>
      <w:r w:rsidR="00C41747" w:rsidRPr="00AD0167">
        <w:rPr>
          <w:rFonts w:eastAsia="Calibri" w:cstheme="minorHAnsi"/>
          <w:sz w:val="24"/>
          <w:szCs w:val="24"/>
        </w:rPr>
        <w:t xml:space="preserve"> принципи ще се проследява на етап изпъ</w:t>
      </w:r>
      <w:r w:rsidRPr="00AD0167">
        <w:rPr>
          <w:rFonts w:eastAsia="Calibri" w:cstheme="minorHAnsi"/>
          <w:sz w:val="24"/>
          <w:szCs w:val="24"/>
        </w:rPr>
        <w:t>лнение на проекта</w:t>
      </w:r>
      <w:r w:rsidR="00C41747" w:rsidRPr="00AD0167">
        <w:rPr>
          <w:rFonts w:eastAsia="Calibri" w:cstheme="minorHAnsi"/>
          <w:sz w:val="24"/>
          <w:szCs w:val="24"/>
        </w:rPr>
        <w:t>.</w:t>
      </w:r>
    </w:p>
    <w:p w14:paraId="034A4971" w14:textId="77777777" w:rsidR="00F7626C" w:rsidRPr="00AD0167" w:rsidRDefault="00F7626C" w:rsidP="002325A3">
      <w:pPr>
        <w:pStyle w:val="ListParagraph"/>
        <w:spacing w:after="360" w:line="240" w:lineRule="auto"/>
        <w:ind w:left="0"/>
        <w:jc w:val="both"/>
        <w:rPr>
          <w:rFonts w:cstheme="minorHAnsi"/>
          <w:b/>
          <w:sz w:val="24"/>
          <w:szCs w:val="24"/>
        </w:rPr>
      </w:pPr>
    </w:p>
    <w:p w14:paraId="53F0346A" w14:textId="77777777" w:rsidR="00BA2E00" w:rsidRPr="00AD0167" w:rsidRDefault="00BA2E00" w:rsidP="00394B8E">
      <w:pPr>
        <w:pStyle w:val="Heading2"/>
        <w:spacing w:before="120" w:after="120"/>
        <w:rPr>
          <w:rFonts w:asciiTheme="minorHAnsi" w:hAnsiTheme="minorHAnsi" w:cstheme="minorHAnsi"/>
          <w:sz w:val="24"/>
          <w:szCs w:val="24"/>
        </w:rPr>
      </w:pPr>
      <w:bookmarkStart w:id="25" w:name="_Toc453247143"/>
      <w:r w:rsidRPr="00AD0167">
        <w:rPr>
          <w:rFonts w:asciiTheme="minorHAnsi" w:hAnsiTheme="minorHAnsi" w:cstheme="minorHAnsi"/>
          <w:sz w:val="24"/>
          <w:szCs w:val="24"/>
        </w:rPr>
        <w:t>1</w:t>
      </w:r>
      <w:r w:rsidR="001D79C3" w:rsidRPr="00AD0167">
        <w:rPr>
          <w:rFonts w:asciiTheme="minorHAnsi" w:hAnsiTheme="minorHAnsi" w:cstheme="minorHAnsi"/>
          <w:sz w:val="24"/>
          <w:szCs w:val="24"/>
        </w:rPr>
        <w:t>8</w:t>
      </w:r>
      <w:r w:rsidRPr="00AD0167">
        <w:rPr>
          <w:rFonts w:asciiTheme="minorHAnsi" w:hAnsiTheme="minorHAnsi" w:cstheme="minorHAnsi"/>
          <w:sz w:val="24"/>
          <w:szCs w:val="24"/>
        </w:rPr>
        <w:t>. Минимален и максимален срок за изпълнение на проекта</w:t>
      </w:r>
      <w:r w:rsidR="00EA11C9" w:rsidRPr="00AD0167">
        <w:rPr>
          <w:rFonts w:asciiTheme="minorHAnsi" w:hAnsiTheme="minorHAnsi" w:cstheme="minorHAnsi"/>
          <w:sz w:val="24"/>
          <w:szCs w:val="24"/>
        </w:rPr>
        <w:t xml:space="preserve"> (ако е приложимо)</w:t>
      </w:r>
      <w:r w:rsidRPr="00AD0167">
        <w:rPr>
          <w:rFonts w:asciiTheme="minorHAnsi" w:hAnsiTheme="minorHAnsi" w:cstheme="minorHAnsi"/>
          <w:sz w:val="24"/>
          <w:szCs w:val="24"/>
        </w:rPr>
        <w:t>:</w:t>
      </w:r>
      <w:bookmarkEnd w:id="25"/>
    </w:p>
    <w:p w14:paraId="4117A179" w14:textId="5BF2D48F" w:rsidR="009469A7" w:rsidRPr="00AD0167" w:rsidRDefault="00C4174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AD0167">
        <w:rPr>
          <w:rFonts w:eastAsia="Calibri" w:cstheme="minorHAnsi"/>
          <w:sz w:val="24"/>
          <w:szCs w:val="24"/>
        </w:rPr>
        <w:t xml:space="preserve">Продължителността на изпълнение на </w:t>
      </w:r>
      <w:r w:rsidR="00D213C3" w:rsidRPr="00AD0167">
        <w:rPr>
          <w:rFonts w:eastAsia="Calibri" w:cstheme="minorHAnsi"/>
          <w:sz w:val="24"/>
          <w:szCs w:val="24"/>
        </w:rPr>
        <w:t xml:space="preserve">индивидуален проект </w:t>
      </w:r>
      <w:r w:rsidR="001D42A1">
        <w:rPr>
          <w:rFonts w:eastAsia="Calibri" w:cstheme="minorHAnsi"/>
          <w:sz w:val="24"/>
          <w:szCs w:val="24"/>
        </w:rPr>
        <w:t>не следва да надвишава</w:t>
      </w:r>
      <w:r w:rsidR="003D612F">
        <w:rPr>
          <w:rFonts w:eastAsia="Calibri" w:cstheme="minorHAnsi"/>
          <w:sz w:val="24"/>
          <w:szCs w:val="24"/>
        </w:rPr>
        <w:t xml:space="preserve"> </w:t>
      </w:r>
      <w:r w:rsidR="00272DFC" w:rsidRPr="00D8613A">
        <w:rPr>
          <w:rFonts w:eastAsia="Calibri" w:cstheme="minorHAnsi"/>
          <w:b/>
          <w:sz w:val="24"/>
          <w:szCs w:val="24"/>
        </w:rPr>
        <w:t>3</w:t>
      </w:r>
      <w:r w:rsidR="001A13B0" w:rsidRPr="00D8613A">
        <w:rPr>
          <w:rFonts w:eastAsia="Calibri" w:cstheme="minorHAnsi"/>
          <w:b/>
          <w:sz w:val="24"/>
          <w:szCs w:val="24"/>
        </w:rPr>
        <w:t xml:space="preserve"> </w:t>
      </w:r>
      <w:r w:rsidR="00E85276" w:rsidRPr="00D8613A">
        <w:rPr>
          <w:rFonts w:eastAsia="Calibri" w:cstheme="minorHAnsi"/>
          <w:b/>
          <w:sz w:val="24"/>
          <w:szCs w:val="24"/>
        </w:rPr>
        <w:t xml:space="preserve"> </w:t>
      </w:r>
      <w:r w:rsidR="002647C6">
        <w:rPr>
          <w:rFonts w:eastAsia="Calibri" w:cstheme="minorHAnsi"/>
          <w:b/>
          <w:sz w:val="24"/>
          <w:szCs w:val="24"/>
        </w:rPr>
        <w:t>(</w:t>
      </w:r>
      <w:r w:rsidR="00272DFC" w:rsidRPr="00D8613A">
        <w:rPr>
          <w:rFonts w:eastAsia="Calibri" w:cstheme="minorHAnsi"/>
          <w:b/>
          <w:sz w:val="24"/>
          <w:szCs w:val="24"/>
        </w:rPr>
        <w:t>три</w:t>
      </w:r>
      <w:r w:rsidR="001D42A1">
        <w:rPr>
          <w:rFonts w:eastAsia="Calibri" w:cstheme="minorHAnsi"/>
          <w:b/>
          <w:sz w:val="24"/>
          <w:szCs w:val="24"/>
        </w:rPr>
        <w:t>)</w:t>
      </w:r>
      <w:r w:rsidRPr="00D8613A">
        <w:rPr>
          <w:rFonts w:eastAsia="Calibri" w:cstheme="minorHAnsi"/>
          <w:b/>
          <w:sz w:val="24"/>
          <w:szCs w:val="24"/>
        </w:rPr>
        <w:t xml:space="preserve"> месеца</w:t>
      </w:r>
      <w:r w:rsidRPr="00D8613A">
        <w:rPr>
          <w:rFonts w:eastAsia="Calibri" w:cstheme="minorHAnsi"/>
          <w:sz w:val="24"/>
          <w:szCs w:val="24"/>
        </w:rPr>
        <w:t>, считано</w:t>
      </w:r>
      <w:r w:rsidRPr="004241D4">
        <w:rPr>
          <w:rFonts w:eastAsia="Calibri" w:cstheme="minorHAnsi"/>
          <w:sz w:val="24"/>
          <w:szCs w:val="24"/>
        </w:rPr>
        <w:t xml:space="preserve"> от датата на влизане в сила на административния договор за </w:t>
      </w:r>
      <w:r w:rsidR="00DB2CF4" w:rsidRPr="004241D4">
        <w:rPr>
          <w:rFonts w:eastAsia="Calibri" w:cstheme="minorHAnsi"/>
          <w:sz w:val="24"/>
          <w:szCs w:val="24"/>
        </w:rPr>
        <w:t xml:space="preserve">директно </w:t>
      </w:r>
      <w:r w:rsidRPr="004241D4">
        <w:rPr>
          <w:rFonts w:eastAsia="Calibri" w:cstheme="minorHAnsi"/>
          <w:sz w:val="24"/>
          <w:szCs w:val="24"/>
        </w:rPr>
        <w:t>предоставяне на безвъзмездна финансова помощ</w:t>
      </w:r>
      <w:r w:rsidR="00C4213E" w:rsidRPr="00260247">
        <w:rPr>
          <w:rFonts w:eastAsia="Calibri" w:cstheme="minorHAnsi"/>
          <w:sz w:val="24"/>
          <w:szCs w:val="24"/>
        </w:rPr>
        <w:t>,</w:t>
      </w:r>
      <w:r w:rsidRPr="00260247">
        <w:rPr>
          <w:rFonts w:eastAsia="Calibri" w:cstheme="minorHAnsi"/>
          <w:sz w:val="24"/>
          <w:szCs w:val="24"/>
        </w:rPr>
        <w:t xml:space="preserve"> </w:t>
      </w:r>
      <w:r w:rsidR="00C4213E" w:rsidRPr="00260247">
        <w:rPr>
          <w:rFonts w:eastAsia="Calibri" w:cstheme="minorHAnsi"/>
          <w:sz w:val="24"/>
          <w:szCs w:val="24"/>
        </w:rPr>
        <w:t>но не по-късно от 31.</w:t>
      </w:r>
      <w:r w:rsidR="00DC1449">
        <w:rPr>
          <w:rFonts w:eastAsia="Calibri" w:cstheme="minorHAnsi"/>
          <w:sz w:val="24"/>
          <w:szCs w:val="24"/>
        </w:rPr>
        <w:t>12</w:t>
      </w:r>
      <w:r w:rsidR="00C4213E" w:rsidRPr="00260247">
        <w:rPr>
          <w:rFonts w:eastAsia="Calibri" w:cstheme="minorHAnsi"/>
          <w:sz w:val="24"/>
          <w:szCs w:val="24"/>
        </w:rPr>
        <w:t>.202</w:t>
      </w:r>
      <w:r w:rsidR="00E85276">
        <w:rPr>
          <w:rFonts w:eastAsia="Calibri" w:cstheme="minorHAnsi"/>
          <w:sz w:val="24"/>
          <w:szCs w:val="24"/>
        </w:rPr>
        <w:t>3</w:t>
      </w:r>
      <w:r w:rsidR="00963778">
        <w:rPr>
          <w:rFonts w:eastAsia="Calibri" w:cstheme="minorHAnsi"/>
          <w:sz w:val="24"/>
          <w:szCs w:val="24"/>
        </w:rPr>
        <w:t> </w:t>
      </w:r>
      <w:r w:rsidR="00C4213E" w:rsidRPr="00260247">
        <w:rPr>
          <w:rFonts w:eastAsia="Calibri" w:cstheme="minorHAnsi"/>
          <w:sz w:val="24"/>
          <w:szCs w:val="24"/>
        </w:rPr>
        <w:t>г.</w:t>
      </w:r>
      <w:r w:rsidR="00E85276" w:rsidRPr="00E85276">
        <w:t xml:space="preserve"> </w:t>
      </w:r>
      <w:r w:rsidR="001A23B9" w:rsidRPr="004635C9">
        <w:rPr>
          <w:rFonts w:eastAsia="Calibri" w:cstheme="minorHAnsi"/>
          <w:sz w:val="24"/>
          <w:szCs w:val="24"/>
        </w:rPr>
        <w:t>Искането за окончателно плащане</w:t>
      </w:r>
      <w:r w:rsidR="00E85276" w:rsidRPr="00E85276">
        <w:rPr>
          <w:rFonts w:eastAsia="Calibri" w:cstheme="minorHAnsi"/>
          <w:sz w:val="24"/>
          <w:szCs w:val="24"/>
        </w:rPr>
        <w:t xml:space="preserve"> се </w:t>
      </w:r>
      <w:r w:rsidR="001A23B9">
        <w:rPr>
          <w:rFonts w:eastAsia="Calibri" w:cstheme="minorHAnsi"/>
          <w:sz w:val="24"/>
          <w:szCs w:val="24"/>
        </w:rPr>
        <w:t xml:space="preserve">подава </w:t>
      </w:r>
      <w:r w:rsidR="00E85276" w:rsidRPr="00E85276">
        <w:rPr>
          <w:rFonts w:eastAsia="Calibri" w:cstheme="minorHAnsi"/>
          <w:sz w:val="24"/>
          <w:szCs w:val="24"/>
        </w:rPr>
        <w:t>в срок до един месец след изтичане на срока на изпълнение на дейностите по проекта.</w:t>
      </w:r>
    </w:p>
    <w:p w14:paraId="429A7D11" w14:textId="77777777" w:rsidR="002325A3" w:rsidRPr="00AD0167" w:rsidRDefault="002325A3" w:rsidP="006A2DB8">
      <w:pPr>
        <w:pStyle w:val="ListParagraph"/>
        <w:spacing w:after="360" w:line="240" w:lineRule="auto"/>
        <w:ind w:left="0"/>
        <w:jc w:val="both"/>
        <w:rPr>
          <w:rFonts w:cstheme="minorHAnsi"/>
          <w:b/>
          <w:sz w:val="24"/>
          <w:szCs w:val="24"/>
        </w:rPr>
      </w:pPr>
      <w:r w:rsidRPr="00AD0167">
        <w:rPr>
          <w:rFonts w:cstheme="minorHAnsi"/>
          <w:b/>
          <w:sz w:val="24"/>
          <w:szCs w:val="24"/>
        </w:rPr>
        <w:t xml:space="preserve"> </w:t>
      </w:r>
    </w:p>
    <w:p w14:paraId="3BBCD469" w14:textId="77777777" w:rsidR="00832B19" w:rsidRPr="00AD0167" w:rsidRDefault="00CB14EE" w:rsidP="00394B8E">
      <w:pPr>
        <w:pStyle w:val="Heading2"/>
        <w:spacing w:before="120" w:after="120"/>
        <w:rPr>
          <w:rFonts w:asciiTheme="minorHAnsi" w:hAnsiTheme="minorHAnsi" w:cstheme="minorHAnsi"/>
          <w:sz w:val="24"/>
          <w:szCs w:val="24"/>
        </w:rPr>
      </w:pPr>
      <w:bookmarkStart w:id="26" w:name="_Toc453247144"/>
      <w:r w:rsidRPr="00AD0167">
        <w:rPr>
          <w:rFonts w:asciiTheme="minorHAnsi" w:hAnsiTheme="minorHAnsi" w:cstheme="minorHAnsi"/>
          <w:sz w:val="24"/>
          <w:szCs w:val="24"/>
        </w:rPr>
        <w:t>1</w:t>
      </w:r>
      <w:r w:rsidR="001D79C3" w:rsidRPr="00AD0167">
        <w:rPr>
          <w:rFonts w:asciiTheme="minorHAnsi" w:hAnsiTheme="minorHAnsi" w:cstheme="minorHAnsi"/>
          <w:sz w:val="24"/>
          <w:szCs w:val="24"/>
        </w:rPr>
        <w:t>9</w:t>
      </w:r>
      <w:r w:rsidR="002325A3" w:rsidRPr="00AD0167">
        <w:rPr>
          <w:rFonts w:asciiTheme="minorHAnsi" w:hAnsiTheme="minorHAnsi" w:cstheme="minorHAnsi"/>
          <w:sz w:val="24"/>
          <w:szCs w:val="24"/>
        </w:rPr>
        <w:t xml:space="preserve">. </w:t>
      </w:r>
      <w:r w:rsidR="007D3237" w:rsidRPr="00AD0167">
        <w:rPr>
          <w:rFonts w:asciiTheme="minorHAnsi" w:hAnsiTheme="minorHAnsi" w:cstheme="minorHAnsi"/>
          <w:sz w:val="24"/>
          <w:szCs w:val="24"/>
        </w:rPr>
        <w:t>Ред</w:t>
      </w:r>
      <w:r w:rsidR="002325A3" w:rsidRPr="00AD0167">
        <w:rPr>
          <w:rFonts w:asciiTheme="minorHAnsi" w:hAnsiTheme="minorHAnsi" w:cstheme="minorHAnsi"/>
          <w:sz w:val="24"/>
          <w:szCs w:val="24"/>
        </w:rPr>
        <w:t xml:space="preserve"> за оценяване на </w:t>
      </w:r>
      <w:r w:rsidR="00321C67" w:rsidRPr="00AD0167">
        <w:rPr>
          <w:rFonts w:asciiTheme="minorHAnsi" w:hAnsiTheme="minorHAnsi" w:cstheme="minorHAnsi"/>
          <w:sz w:val="24"/>
          <w:szCs w:val="24"/>
        </w:rPr>
        <w:t>концепции</w:t>
      </w:r>
      <w:r w:rsidR="007D15AC" w:rsidRPr="00AD0167">
        <w:rPr>
          <w:rFonts w:asciiTheme="minorHAnsi" w:hAnsiTheme="minorHAnsi" w:cstheme="minorHAnsi"/>
          <w:sz w:val="24"/>
          <w:szCs w:val="24"/>
        </w:rPr>
        <w:t>те</w:t>
      </w:r>
      <w:r w:rsidR="00321C67" w:rsidRPr="00AD0167">
        <w:rPr>
          <w:rFonts w:asciiTheme="minorHAnsi" w:hAnsiTheme="minorHAnsi" w:cstheme="minorHAnsi"/>
          <w:sz w:val="24"/>
          <w:szCs w:val="24"/>
        </w:rPr>
        <w:t xml:space="preserve"> за проектни предложения</w:t>
      </w:r>
      <w:r w:rsidR="002325A3" w:rsidRPr="00AD0167">
        <w:rPr>
          <w:rFonts w:asciiTheme="minorHAnsi" w:hAnsiTheme="minorHAnsi" w:cstheme="minorHAnsi"/>
          <w:sz w:val="24"/>
          <w:szCs w:val="24"/>
        </w:rPr>
        <w:t>:</w:t>
      </w:r>
      <w:bookmarkEnd w:id="26"/>
    </w:p>
    <w:p w14:paraId="562D94D0" w14:textId="77777777" w:rsidR="0077506F" w:rsidRPr="00AD0167"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Неприложимо</w:t>
      </w:r>
    </w:p>
    <w:p w14:paraId="2DB2D325" w14:textId="77777777" w:rsidR="009469A7" w:rsidRPr="00AD0167" w:rsidRDefault="009469A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p>
    <w:p w14:paraId="405AF547" w14:textId="77777777" w:rsidR="002325A3" w:rsidRPr="00AD0167" w:rsidRDefault="002325A3" w:rsidP="002325A3">
      <w:pPr>
        <w:pStyle w:val="ListParagraph"/>
        <w:spacing w:after="360" w:line="240" w:lineRule="auto"/>
        <w:ind w:left="0"/>
        <w:jc w:val="both"/>
        <w:rPr>
          <w:rFonts w:cstheme="minorHAnsi"/>
          <w:b/>
          <w:sz w:val="24"/>
          <w:szCs w:val="24"/>
        </w:rPr>
      </w:pPr>
      <w:r w:rsidRPr="00AD0167">
        <w:rPr>
          <w:rFonts w:cstheme="minorHAnsi"/>
          <w:b/>
          <w:sz w:val="24"/>
          <w:szCs w:val="24"/>
        </w:rPr>
        <w:t xml:space="preserve">    </w:t>
      </w:r>
    </w:p>
    <w:p w14:paraId="7C807F87" w14:textId="77777777" w:rsidR="002C08E5" w:rsidRPr="00AD0167" w:rsidRDefault="001D79C3" w:rsidP="00394B8E">
      <w:pPr>
        <w:pStyle w:val="Heading2"/>
        <w:spacing w:before="120" w:after="120"/>
        <w:rPr>
          <w:rFonts w:asciiTheme="minorHAnsi" w:hAnsiTheme="minorHAnsi" w:cstheme="minorHAnsi"/>
          <w:sz w:val="24"/>
          <w:szCs w:val="24"/>
        </w:rPr>
      </w:pPr>
      <w:bookmarkStart w:id="27" w:name="_Toc453247145"/>
      <w:r w:rsidRPr="00AD0167">
        <w:rPr>
          <w:rFonts w:asciiTheme="minorHAnsi" w:hAnsiTheme="minorHAnsi" w:cstheme="minorHAnsi"/>
          <w:sz w:val="24"/>
          <w:szCs w:val="24"/>
        </w:rPr>
        <w:t>20</w:t>
      </w:r>
      <w:r w:rsidR="002325A3" w:rsidRPr="00AD0167">
        <w:rPr>
          <w:rFonts w:asciiTheme="minorHAnsi" w:hAnsiTheme="minorHAnsi" w:cstheme="minorHAnsi"/>
          <w:sz w:val="24"/>
          <w:szCs w:val="24"/>
        </w:rPr>
        <w:t xml:space="preserve">. </w:t>
      </w:r>
      <w:r w:rsidR="002C08E5" w:rsidRPr="00AD0167">
        <w:rPr>
          <w:rFonts w:asciiTheme="minorHAnsi" w:hAnsiTheme="minorHAnsi" w:cstheme="minorHAnsi"/>
          <w:sz w:val="24"/>
          <w:szCs w:val="24"/>
        </w:rPr>
        <w:t>Критерии</w:t>
      </w:r>
      <w:r w:rsidR="005B7309" w:rsidRPr="00AD0167">
        <w:rPr>
          <w:rFonts w:asciiTheme="minorHAnsi" w:hAnsiTheme="minorHAnsi" w:cstheme="minorHAnsi"/>
          <w:sz w:val="24"/>
          <w:szCs w:val="24"/>
        </w:rPr>
        <w:t xml:space="preserve"> и методика</w:t>
      </w:r>
      <w:r w:rsidR="002C08E5" w:rsidRPr="00AD0167">
        <w:rPr>
          <w:rFonts w:asciiTheme="minorHAnsi" w:hAnsiTheme="minorHAnsi" w:cstheme="minorHAnsi"/>
          <w:sz w:val="24"/>
          <w:szCs w:val="24"/>
        </w:rPr>
        <w:t xml:space="preserve"> за оценка на концепциите за проектни предложения:</w:t>
      </w:r>
      <w:bookmarkEnd w:id="27"/>
    </w:p>
    <w:p w14:paraId="44608AE8" w14:textId="0DD14C17" w:rsidR="007D15AC" w:rsidRPr="00AD0167" w:rsidRDefault="0077506F"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AD0167">
        <w:rPr>
          <w:rFonts w:cstheme="minorHAnsi"/>
          <w:sz w:val="24"/>
          <w:szCs w:val="24"/>
        </w:rPr>
        <w:t>Неприложимо</w:t>
      </w:r>
    </w:p>
    <w:p w14:paraId="46BDC6F0" w14:textId="77777777" w:rsidR="007D15AC" w:rsidRPr="00AD0167" w:rsidRDefault="007D15AC" w:rsidP="00936859">
      <w:pPr>
        <w:pStyle w:val="ListParagraph"/>
        <w:spacing w:after="360" w:line="240" w:lineRule="auto"/>
        <w:ind w:left="0"/>
        <w:jc w:val="both"/>
        <w:rPr>
          <w:rFonts w:cstheme="minorHAnsi"/>
          <w:b/>
          <w:sz w:val="24"/>
          <w:szCs w:val="24"/>
        </w:rPr>
      </w:pPr>
    </w:p>
    <w:p w14:paraId="7985CB29" w14:textId="77777777" w:rsidR="007D15AC" w:rsidRPr="00AD0167" w:rsidRDefault="007D15AC" w:rsidP="00394B8E">
      <w:pPr>
        <w:pStyle w:val="Heading2"/>
        <w:spacing w:before="120" w:after="120"/>
        <w:rPr>
          <w:rFonts w:asciiTheme="minorHAnsi" w:hAnsiTheme="minorHAnsi" w:cstheme="minorHAnsi"/>
          <w:sz w:val="24"/>
          <w:szCs w:val="24"/>
        </w:rPr>
      </w:pPr>
      <w:bookmarkStart w:id="28" w:name="_Toc453247146"/>
      <w:r w:rsidRPr="00AD0167">
        <w:rPr>
          <w:rFonts w:asciiTheme="minorHAnsi" w:hAnsiTheme="minorHAnsi" w:cstheme="minorHAnsi"/>
          <w:sz w:val="24"/>
          <w:szCs w:val="24"/>
        </w:rPr>
        <w:t>21. Ред за оценяване на проектните предложения:</w:t>
      </w:r>
      <w:bookmarkEnd w:id="28"/>
      <w:r w:rsidRPr="00AD0167">
        <w:rPr>
          <w:rFonts w:asciiTheme="minorHAnsi" w:hAnsiTheme="minorHAnsi" w:cstheme="minorHAnsi"/>
          <w:sz w:val="24"/>
          <w:szCs w:val="24"/>
        </w:rPr>
        <w:t xml:space="preserve"> </w:t>
      </w:r>
    </w:p>
    <w:p w14:paraId="1CCFEC44" w14:textId="77777777" w:rsidR="00C64079" w:rsidRPr="00AD0167" w:rsidRDefault="0077506F" w:rsidP="0077506F">
      <w:pPr>
        <w:pBdr>
          <w:top w:val="single" w:sz="4" w:space="1" w:color="auto"/>
          <w:left w:val="single" w:sz="4" w:space="4" w:color="auto"/>
          <w:bottom w:val="single" w:sz="4" w:space="1" w:color="auto"/>
          <w:right w:val="single" w:sz="4" w:space="4" w:color="auto"/>
        </w:pBdr>
        <w:contextualSpacing/>
        <w:jc w:val="both"/>
        <w:rPr>
          <w:rFonts w:eastAsia="Calibri" w:cstheme="minorHAnsi"/>
          <w:sz w:val="24"/>
          <w:szCs w:val="24"/>
        </w:rPr>
      </w:pPr>
      <w:r w:rsidRPr="00AD0167">
        <w:rPr>
          <w:rFonts w:eastAsia="Calibri" w:cstheme="minorHAnsi"/>
          <w:sz w:val="24"/>
          <w:szCs w:val="24"/>
        </w:rPr>
        <w:t xml:space="preserve">Проектното предложение се оценява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w:t>
      </w:r>
      <w:r w:rsidRPr="00AD0167">
        <w:rPr>
          <w:rFonts w:eastAsia="Calibri" w:cstheme="minorHAnsi"/>
          <w:b/>
          <w:sz w:val="24"/>
          <w:szCs w:val="24"/>
        </w:rPr>
        <w:t xml:space="preserve">Приложение </w:t>
      </w:r>
      <w:r w:rsidR="008D1992">
        <w:rPr>
          <w:rFonts w:eastAsia="Calibri" w:cstheme="minorHAnsi"/>
          <w:b/>
          <w:sz w:val="24"/>
          <w:szCs w:val="24"/>
        </w:rPr>
        <w:t>В</w:t>
      </w:r>
      <w:r w:rsidRPr="00AD0167">
        <w:rPr>
          <w:rFonts w:eastAsia="Calibri" w:cstheme="minorHAnsi"/>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p>
    <w:p w14:paraId="6FA7B6A8" w14:textId="77777777" w:rsidR="00C52F5E" w:rsidRPr="00AD0167" w:rsidRDefault="0077506F" w:rsidP="002D2B65">
      <w:pPr>
        <w:pBdr>
          <w:top w:val="single" w:sz="4" w:space="1" w:color="auto"/>
          <w:left w:val="single" w:sz="4" w:space="4" w:color="auto"/>
          <w:bottom w:val="single" w:sz="4" w:space="1" w:color="auto"/>
          <w:right w:val="single" w:sz="4" w:space="4" w:color="auto"/>
        </w:pBdr>
        <w:contextualSpacing/>
        <w:jc w:val="both"/>
        <w:rPr>
          <w:rFonts w:eastAsia="Calibri" w:cstheme="minorHAnsi"/>
          <w:sz w:val="24"/>
          <w:szCs w:val="24"/>
        </w:rPr>
      </w:pPr>
      <w:r w:rsidRPr="00AD0167">
        <w:rPr>
          <w:rFonts w:eastAsia="Calibri" w:cstheme="minorHAnsi"/>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EE1578" w:rsidRPr="00AD0167">
        <w:rPr>
          <w:rFonts w:eastAsia="Calibri" w:cstheme="minorHAnsi"/>
          <w:sz w:val="24"/>
          <w:szCs w:val="24"/>
        </w:rPr>
        <w:t>,</w:t>
      </w:r>
      <w:r w:rsidRPr="00AD0167">
        <w:rPr>
          <w:rFonts w:eastAsia="Calibri" w:cstheme="minorHAnsi"/>
          <w:sz w:val="24"/>
          <w:szCs w:val="24"/>
        </w:rPr>
        <w:t xml:space="preserve"> </w:t>
      </w:r>
      <w:r w:rsidR="00EE1578" w:rsidRPr="00AD0167">
        <w:rPr>
          <w:rFonts w:eastAsia="Calibri" w:cstheme="minorHAnsi"/>
          <w:sz w:val="24"/>
          <w:szCs w:val="24"/>
        </w:rPr>
        <w:t xml:space="preserve">непълноти и/или несъответствия  </w:t>
      </w:r>
      <w:r w:rsidRPr="00AD0167">
        <w:rPr>
          <w:rFonts w:eastAsia="Calibri" w:cstheme="minorHAnsi"/>
          <w:sz w:val="24"/>
          <w:szCs w:val="24"/>
        </w:rPr>
        <w:t>и определя разумен срок за тяхното отстраняване, който не може да</w:t>
      </w:r>
      <w:r w:rsidR="005552EE" w:rsidRPr="00AD0167">
        <w:rPr>
          <w:rFonts w:eastAsia="Calibri" w:cstheme="minorHAnsi"/>
          <w:sz w:val="24"/>
          <w:szCs w:val="24"/>
        </w:rPr>
        <w:t xml:space="preserve"> бъде по-кратък от една седмица, като денят на получаване на уведомлението не се брои. </w:t>
      </w:r>
      <w:r w:rsidRPr="00AD0167">
        <w:rPr>
          <w:rFonts w:eastAsia="Calibri" w:cstheme="minorHAnsi"/>
          <w:sz w:val="24"/>
          <w:szCs w:val="24"/>
        </w:rPr>
        <w:t>В уведомлението</w:t>
      </w:r>
      <w:r w:rsidR="004C7AB2" w:rsidRPr="00AD0167">
        <w:rPr>
          <w:rFonts w:eastAsia="Calibri" w:cstheme="minorHAnsi"/>
          <w:sz w:val="24"/>
          <w:szCs w:val="24"/>
        </w:rPr>
        <w:t xml:space="preserve">, което се изпраща на </w:t>
      </w:r>
      <w:r w:rsidR="00EE1578" w:rsidRPr="00AD0167">
        <w:rPr>
          <w:rFonts w:eastAsia="Calibri" w:cstheme="minorHAnsi"/>
          <w:sz w:val="24"/>
          <w:szCs w:val="24"/>
        </w:rPr>
        <w:t xml:space="preserve">конкретния бенефициент, </w:t>
      </w:r>
      <w:r w:rsidRPr="00AD0167">
        <w:rPr>
          <w:rFonts w:eastAsia="Calibri" w:cstheme="minorHAnsi"/>
          <w:sz w:val="24"/>
          <w:szCs w:val="24"/>
        </w:rPr>
        <w:t xml:space="preserve">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14:paraId="10172F97" w14:textId="77777777" w:rsidR="009E0489" w:rsidRPr="00AD0167" w:rsidRDefault="0077506F" w:rsidP="002D2B65">
      <w:pPr>
        <w:pBdr>
          <w:top w:val="single" w:sz="4" w:space="1" w:color="auto"/>
          <w:left w:val="single" w:sz="4" w:space="4" w:color="auto"/>
          <w:bottom w:val="single" w:sz="4" w:space="1" w:color="auto"/>
          <w:right w:val="single" w:sz="4" w:space="4" w:color="auto"/>
        </w:pBdr>
        <w:contextualSpacing/>
        <w:jc w:val="both"/>
        <w:rPr>
          <w:rFonts w:eastAsia="Calibri" w:cstheme="minorHAnsi"/>
          <w:sz w:val="24"/>
          <w:szCs w:val="24"/>
        </w:rPr>
      </w:pPr>
      <w:r w:rsidRPr="00AD0167">
        <w:rPr>
          <w:rFonts w:eastAsia="Calibri" w:cstheme="minorHAnsi"/>
          <w:sz w:val="24"/>
          <w:szCs w:val="24"/>
        </w:rPr>
        <w:lastRenderedPageBreak/>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w:t>
      </w:r>
      <w:r w:rsidR="00234D1F">
        <w:rPr>
          <w:rFonts w:eastAsia="Calibri" w:cstheme="minorHAnsi"/>
          <w:sz w:val="24"/>
          <w:szCs w:val="24"/>
        </w:rPr>
        <w:t>недопустими</w:t>
      </w:r>
      <w:r w:rsidRPr="00AD0167">
        <w:rPr>
          <w:rFonts w:eastAsia="Calibri" w:cstheme="minorHAnsi"/>
          <w:sz w:val="24"/>
          <w:szCs w:val="24"/>
        </w:rPr>
        <w:t xml:space="preserve">. </w:t>
      </w:r>
      <w:r w:rsidR="005114EC" w:rsidRPr="00AD0167">
        <w:rPr>
          <w:rFonts w:eastAsia="Calibri" w:cstheme="minorHAnsi"/>
          <w:sz w:val="24"/>
          <w:szCs w:val="24"/>
        </w:rPr>
        <w:t>В случай че конкретния</w:t>
      </w:r>
      <w:r w:rsidR="00EE1578" w:rsidRPr="00AD0167">
        <w:rPr>
          <w:rFonts w:eastAsia="Calibri" w:cstheme="minorHAnsi"/>
          <w:sz w:val="24"/>
          <w:szCs w:val="24"/>
        </w:rPr>
        <w:t>т</w:t>
      </w:r>
      <w:r w:rsidR="005114EC" w:rsidRPr="00AD0167">
        <w:rPr>
          <w:rFonts w:eastAsia="Calibri" w:cstheme="minorHAnsi"/>
          <w:sz w:val="24"/>
          <w:szCs w:val="24"/>
        </w:rPr>
        <w:t xml:space="preserve"> бенефициент не отстрани в срок нередовност, непълнота и/или несъответствие с изискванията</w:t>
      </w:r>
      <w:r w:rsidR="00742648" w:rsidRPr="00AD0167">
        <w:rPr>
          <w:rFonts w:eastAsia="Calibri" w:cstheme="minorHAnsi"/>
          <w:sz w:val="24"/>
          <w:szCs w:val="24"/>
        </w:rPr>
        <w:t xml:space="preserve">, </w:t>
      </w:r>
      <w:r w:rsidR="003871E9" w:rsidRPr="00AD0167">
        <w:rPr>
          <w:rFonts w:eastAsia="Calibri" w:cstheme="minorHAnsi"/>
          <w:sz w:val="24"/>
          <w:szCs w:val="24"/>
        </w:rPr>
        <w:t xml:space="preserve">производството по </w:t>
      </w:r>
      <w:r w:rsidR="00742648" w:rsidRPr="00AD0167">
        <w:rPr>
          <w:rFonts w:eastAsia="Calibri" w:cstheme="minorHAnsi"/>
          <w:sz w:val="24"/>
          <w:szCs w:val="24"/>
        </w:rPr>
        <w:t xml:space="preserve">процедурата може да </w:t>
      </w:r>
      <w:r w:rsidR="003871E9" w:rsidRPr="00AD0167">
        <w:rPr>
          <w:rFonts w:eastAsia="Calibri" w:cstheme="minorHAnsi"/>
          <w:sz w:val="24"/>
          <w:szCs w:val="24"/>
        </w:rPr>
        <w:t>бъде прекратен</w:t>
      </w:r>
      <w:r w:rsidR="00EE1578" w:rsidRPr="00AD0167">
        <w:rPr>
          <w:rFonts w:eastAsia="Calibri" w:cstheme="minorHAnsi"/>
          <w:sz w:val="24"/>
          <w:szCs w:val="24"/>
        </w:rPr>
        <w:t>о</w:t>
      </w:r>
      <w:r w:rsidR="003871E9" w:rsidRPr="00AD0167">
        <w:rPr>
          <w:rFonts w:eastAsia="Calibri" w:cstheme="minorHAnsi"/>
          <w:sz w:val="24"/>
          <w:szCs w:val="24"/>
        </w:rPr>
        <w:t xml:space="preserve">. </w:t>
      </w:r>
    </w:p>
    <w:p w14:paraId="64895E57" w14:textId="77777777" w:rsidR="0077506F" w:rsidRDefault="002D2B65" w:rsidP="00091DB8">
      <w:pPr>
        <w:pBdr>
          <w:top w:val="single" w:sz="4" w:space="1" w:color="auto"/>
          <w:left w:val="single" w:sz="4" w:space="4" w:color="auto"/>
          <w:bottom w:val="single" w:sz="4" w:space="1" w:color="auto"/>
          <w:right w:val="single" w:sz="4" w:space="4" w:color="auto"/>
        </w:pBdr>
        <w:contextualSpacing/>
        <w:jc w:val="both"/>
        <w:rPr>
          <w:rFonts w:eastAsia="Calibri" w:cstheme="minorHAnsi"/>
          <w:sz w:val="24"/>
          <w:szCs w:val="24"/>
        </w:rPr>
      </w:pPr>
      <w:r w:rsidRPr="00AD0167">
        <w:rPr>
          <w:rFonts w:eastAsia="Calibri" w:cstheme="minorHAnsi"/>
          <w:sz w:val="24"/>
          <w:szCs w:val="24"/>
        </w:rPr>
        <w:t xml:space="preserve">Подробно описание на техническия процес, свързан с електронното кандидатстване </w:t>
      </w:r>
      <w:r w:rsidR="004033B9" w:rsidRPr="00AD0167">
        <w:rPr>
          <w:rFonts w:eastAsia="Calibri" w:cstheme="minorHAnsi"/>
          <w:sz w:val="24"/>
          <w:szCs w:val="24"/>
        </w:rPr>
        <w:t xml:space="preserve">и представянето на допълнителна информация/документи, </w:t>
      </w:r>
      <w:r w:rsidRPr="00AD0167">
        <w:rPr>
          <w:rFonts w:eastAsia="Calibri" w:cstheme="minorHAnsi"/>
          <w:sz w:val="24"/>
          <w:szCs w:val="24"/>
        </w:rPr>
        <w:t>е посочено в Ръководството за потребителя за модул „Е-кандидатстване“ в ИСУН 2020 (</w:t>
      </w:r>
      <w:r w:rsidRPr="00AD0167">
        <w:rPr>
          <w:rFonts w:eastAsia="Calibri" w:cstheme="minorHAnsi"/>
          <w:b/>
          <w:sz w:val="24"/>
          <w:szCs w:val="24"/>
        </w:rPr>
        <w:t xml:space="preserve">Приложение </w:t>
      </w:r>
      <w:r w:rsidR="005E5D3B" w:rsidRPr="00AD0167">
        <w:rPr>
          <w:rFonts w:eastAsia="Calibri" w:cstheme="minorHAnsi"/>
          <w:b/>
          <w:sz w:val="24"/>
          <w:szCs w:val="24"/>
        </w:rPr>
        <w:t xml:space="preserve">А </w:t>
      </w:r>
      <w:r w:rsidRPr="00AD0167">
        <w:rPr>
          <w:rFonts w:eastAsia="Calibri" w:cstheme="minorHAnsi"/>
          <w:sz w:val="24"/>
          <w:szCs w:val="24"/>
        </w:rPr>
        <w:t xml:space="preserve">към Условията за кандидатстване). </w:t>
      </w:r>
    </w:p>
    <w:p w14:paraId="04F50913" w14:textId="071EA918" w:rsidR="009E5041" w:rsidRPr="00AD0167" w:rsidRDefault="009E5041" w:rsidP="009E504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eastAsia="Times New Roman" w:cstheme="minorHAnsi"/>
          <w:b/>
          <w:sz w:val="24"/>
          <w:szCs w:val="24"/>
          <w:u w:val="single"/>
          <w:lang w:eastAsia="bg-BG"/>
        </w:rPr>
        <w:t>ВАЖНО!:</w:t>
      </w:r>
      <w:r w:rsidRPr="00AD0167">
        <w:rPr>
          <w:rFonts w:eastAsia="Times New Roman" w:cstheme="minorHAnsi"/>
          <w:b/>
          <w:sz w:val="24"/>
          <w:szCs w:val="24"/>
          <w:lang w:eastAsia="bg-BG"/>
        </w:rPr>
        <w:t xml:space="preserve"> </w:t>
      </w:r>
      <w:r w:rsidRPr="00AD0167">
        <w:rPr>
          <w:rFonts w:cstheme="minorHAnsi"/>
          <w:sz w:val="24"/>
          <w:szCs w:val="24"/>
        </w:rPr>
        <w:t>В случай че по време на оценката се установи наличие на недопустими или необосновани разходи,  съответните разходи от бюджета на проекта ще бъдат служебно премах</w:t>
      </w:r>
      <w:r>
        <w:rPr>
          <w:rFonts w:cstheme="minorHAnsi"/>
          <w:sz w:val="24"/>
          <w:szCs w:val="24"/>
        </w:rPr>
        <w:t>н</w:t>
      </w:r>
      <w:r w:rsidRPr="00AD0167">
        <w:rPr>
          <w:rFonts w:cstheme="minorHAnsi"/>
          <w:sz w:val="24"/>
          <w:szCs w:val="24"/>
        </w:rPr>
        <w:t>а</w:t>
      </w:r>
      <w:r>
        <w:rPr>
          <w:rFonts w:cstheme="minorHAnsi"/>
          <w:sz w:val="24"/>
          <w:szCs w:val="24"/>
        </w:rPr>
        <w:t>т</w:t>
      </w:r>
      <w:r w:rsidRPr="00AD0167">
        <w:rPr>
          <w:rFonts w:cstheme="minorHAnsi"/>
          <w:sz w:val="24"/>
          <w:szCs w:val="24"/>
        </w:rPr>
        <w:t xml:space="preserve">и/коригирани или на кандидата ще бъдат предоставяни указания и срок за отстраняване на установените нередовности, непълноти и/или несъответствия. </w:t>
      </w:r>
    </w:p>
    <w:p w14:paraId="4769CCBB" w14:textId="77777777" w:rsidR="009E5041" w:rsidRPr="00AD0167" w:rsidRDefault="009E5041" w:rsidP="009E504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40E00FEE" w14:textId="77777777" w:rsidR="009E5041" w:rsidRPr="00AD0167" w:rsidRDefault="009E5041" w:rsidP="009E504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директно предоставяне на безвъзмездна финансова помощ на конкретния бенефициент.</w:t>
      </w:r>
    </w:p>
    <w:p w14:paraId="6ECFE9CF" w14:textId="77777777" w:rsidR="002325A3" w:rsidRPr="00AD0167" w:rsidRDefault="00CB14EE" w:rsidP="00394B8E">
      <w:pPr>
        <w:pStyle w:val="Heading2"/>
        <w:spacing w:before="120" w:after="120"/>
        <w:rPr>
          <w:rFonts w:asciiTheme="minorHAnsi" w:hAnsiTheme="minorHAnsi" w:cstheme="minorHAnsi"/>
          <w:sz w:val="24"/>
          <w:szCs w:val="24"/>
        </w:rPr>
      </w:pPr>
      <w:bookmarkStart w:id="29" w:name="_Toc453247147"/>
      <w:r w:rsidRPr="00AD0167">
        <w:rPr>
          <w:rFonts w:asciiTheme="minorHAnsi" w:hAnsiTheme="minorHAnsi" w:cstheme="minorHAnsi"/>
          <w:sz w:val="24"/>
          <w:szCs w:val="24"/>
        </w:rPr>
        <w:t>2</w:t>
      </w:r>
      <w:r w:rsidR="007D15AC" w:rsidRPr="00AD0167">
        <w:rPr>
          <w:rFonts w:asciiTheme="minorHAnsi" w:hAnsiTheme="minorHAnsi" w:cstheme="minorHAnsi"/>
          <w:sz w:val="24"/>
          <w:szCs w:val="24"/>
        </w:rPr>
        <w:t>2</w:t>
      </w:r>
      <w:r w:rsidR="002C08E5" w:rsidRPr="00AD0167">
        <w:rPr>
          <w:rFonts w:asciiTheme="minorHAnsi" w:hAnsiTheme="minorHAnsi" w:cstheme="minorHAnsi"/>
          <w:sz w:val="24"/>
          <w:szCs w:val="24"/>
        </w:rPr>
        <w:t xml:space="preserve">. </w:t>
      </w:r>
      <w:r w:rsidR="002325A3" w:rsidRPr="00AD0167">
        <w:rPr>
          <w:rFonts w:asciiTheme="minorHAnsi" w:hAnsiTheme="minorHAnsi" w:cstheme="minorHAnsi"/>
          <w:sz w:val="24"/>
          <w:szCs w:val="24"/>
        </w:rPr>
        <w:t xml:space="preserve">Критерии </w:t>
      </w:r>
      <w:r w:rsidR="005B7309" w:rsidRPr="00AD0167">
        <w:rPr>
          <w:rFonts w:asciiTheme="minorHAnsi" w:hAnsiTheme="minorHAnsi" w:cstheme="minorHAnsi"/>
          <w:sz w:val="24"/>
          <w:szCs w:val="24"/>
        </w:rPr>
        <w:t xml:space="preserve">и методика </w:t>
      </w:r>
      <w:r w:rsidR="002325A3" w:rsidRPr="00AD0167">
        <w:rPr>
          <w:rFonts w:asciiTheme="minorHAnsi" w:hAnsiTheme="minorHAnsi" w:cstheme="minorHAnsi"/>
          <w:sz w:val="24"/>
          <w:szCs w:val="24"/>
        </w:rPr>
        <w:t>за оценка на проектните предложения:</w:t>
      </w:r>
      <w:bookmarkEnd w:id="29"/>
    </w:p>
    <w:p w14:paraId="3949ADED" w14:textId="77777777" w:rsidR="002325A3" w:rsidRPr="00AD0167" w:rsidRDefault="009F5146" w:rsidP="00E8527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9F5146">
        <w:rPr>
          <w:rFonts w:cstheme="minorHAnsi"/>
          <w:sz w:val="24"/>
          <w:szCs w:val="24"/>
        </w:rPr>
        <w:t>Оценката по настоящата процедура се извършва въз основа на критерии, одобрени от Комитета за наблюдение на</w:t>
      </w:r>
      <w:r>
        <w:rPr>
          <w:rFonts w:cstheme="minorHAnsi"/>
          <w:sz w:val="24"/>
          <w:szCs w:val="24"/>
          <w:lang w:val="en-US"/>
        </w:rPr>
        <w:t xml:space="preserve"> </w:t>
      </w:r>
      <w:r>
        <w:rPr>
          <w:rFonts w:cstheme="minorHAnsi"/>
          <w:sz w:val="24"/>
          <w:szCs w:val="24"/>
        </w:rPr>
        <w:t>оперативната програма</w:t>
      </w:r>
      <w:r w:rsidRPr="009F5146">
        <w:rPr>
          <w:rFonts w:cstheme="minorHAnsi"/>
          <w:sz w:val="24"/>
          <w:szCs w:val="24"/>
        </w:rPr>
        <w:t xml:space="preserve">, описани в Приложение </w:t>
      </w:r>
      <w:r w:rsidR="008D1992">
        <w:rPr>
          <w:rFonts w:cstheme="minorHAnsi"/>
          <w:sz w:val="24"/>
          <w:szCs w:val="24"/>
        </w:rPr>
        <w:t>В</w:t>
      </w:r>
      <w:r w:rsidRPr="009F5146">
        <w:rPr>
          <w:rFonts w:cstheme="minorHAnsi"/>
          <w:sz w:val="24"/>
          <w:szCs w:val="24"/>
        </w:rPr>
        <w:t xml:space="preserve"> към Условията за кандидатстване.  </w:t>
      </w:r>
      <w:r w:rsidR="002325A3" w:rsidRPr="00AD0167">
        <w:rPr>
          <w:rFonts w:cstheme="minorHAnsi"/>
          <w:b/>
          <w:sz w:val="24"/>
          <w:szCs w:val="24"/>
        </w:rPr>
        <w:t xml:space="preserve">           </w:t>
      </w:r>
    </w:p>
    <w:p w14:paraId="5AA21D29" w14:textId="77777777" w:rsidR="00832B19" w:rsidRPr="00AD0167" w:rsidRDefault="00CB14EE" w:rsidP="00394B8E">
      <w:pPr>
        <w:pStyle w:val="Heading2"/>
        <w:spacing w:before="120" w:after="120"/>
        <w:rPr>
          <w:rFonts w:asciiTheme="minorHAnsi" w:hAnsiTheme="minorHAnsi" w:cstheme="minorHAnsi"/>
          <w:sz w:val="24"/>
          <w:szCs w:val="24"/>
        </w:rPr>
      </w:pPr>
      <w:bookmarkStart w:id="30" w:name="_Toc453247148"/>
      <w:r w:rsidRPr="00AD0167">
        <w:rPr>
          <w:rFonts w:asciiTheme="minorHAnsi" w:hAnsiTheme="minorHAnsi" w:cstheme="minorHAnsi"/>
          <w:sz w:val="24"/>
          <w:szCs w:val="24"/>
        </w:rPr>
        <w:t>2</w:t>
      </w:r>
      <w:r w:rsidR="007D15AC" w:rsidRPr="00AD0167">
        <w:rPr>
          <w:rFonts w:asciiTheme="minorHAnsi" w:hAnsiTheme="minorHAnsi" w:cstheme="minorHAnsi"/>
          <w:sz w:val="24"/>
          <w:szCs w:val="24"/>
        </w:rPr>
        <w:t>3</w:t>
      </w:r>
      <w:r w:rsidR="002D4B6A" w:rsidRPr="00AD0167">
        <w:rPr>
          <w:rFonts w:asciiTheme="minorHAnsi" w:hAnsiTheme="minorHAnsi" w:cstheme="minorHAnsi"/>
          <w:sz w:val="24"/>
          <w:szCs w:val="24"/>
        </w:rPr>
        <w:t>.</w:t>
      </w:r>
      <w:r w:rsidR="00F366E3" w:rsidRPr="00AD0167">
        <w:rPr>
          <w:rFonts w:asciiTheme="minorHAnsi" w:hAnsiTheme="minorHAnsi" w:cstheme="minorHAnsi"/>
          <w:sz w:val="24"/>
          <w:szCs w:val="24"/>
        </w:rPr>
        <w:t xml:space="preserve"> </w:t>
      </w:r>
      <w:r w:rsidR="002D4B6A" w:rsidRPr="00AD0167">
        <w:rPr>
          <w:rFonts w:asciiTheme="minorHAnsi" w:hAnsiTheme="minorHAnsi" w:cstheme="minorHAnsi"/>
          <w:sz w:val="24"/>
          <w:szCs w:val="24"/>
        </w:rPr>
        <w:t>Начин на подаване на проектните предложения</w:t>
      </w:r>
      <w:r w:rsidR="00752519" w:rsidRPr="00AD0167">
        <w:rPr>
          <w:rFonts w:asciiTheme="minorHAnsi" w:hAnsiTheme="minorHAnsi" w:cstheme="minorHAnsi"/>
          <w:sz w:val="24"/>
          <w:szCs w:val="24"/>
        </w:rPr>
        <w:t>/концепциите за проектни предложения</w:t>
      </w:r>
      <w:r w:rsidR="002D4B6A" w:rsidRPr="00AD0167">
        <w:rPr>
          <w:rFonts w:asciiTheme="minorHAnsi" w:hAnsiTheme="minorHAnsi" w:cstheme="minorHAnsi"/>
          <w:sz w:val="24"/>
          <w:szCs w:val="24"/>
        </w:rPr>
        <w:t>:</w:t>
      </w:r>
      <w:bookmarkEnd w:id="30"/>
      <w:r w:rsidR="00EA11C9" w:rsidRPr="00AD0167">
        <w:rPr>
          <w:rFonts w:asciiTheme="minorHAnsi" w:hAnsiTheme="minorHAnsi" w:cstheme="minorHAnsi"/>
          <w:sz w:val="24"/>
          <w:szCs w:val="24"/>
        </w:rPr>
        <w:t xml:space="preserve"> </w:t>
      </w:r>
    </w:p>
    <w:p w14:paraId="1845935A" w14:textId="77777777" w:rsidR="00893102" w:rsidRPr="00AD0167"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AD0167">
        <w:rPr>
          <w:rFonts w:eastAsia="Calibri" w:cstheme="minorHAnsi"/>
          <w:sz w:val="24"/>
          <w:szCs w:val="24"/>
        </w:rPr>
        <w:t>Подаването на проектн</w:t>
      </w:r>
      <w:r w:rsidR="005D0F24">
        <w:rPr>
          <w:rFonts w:eastAsia="Calibri" w:cstheme="minorHAnsi"/>
          <w:sz w:val="24"/>
          <w:szCs w:val="24"/>
        </w:rPr>
        <w:t>и</w:t>
      </w:r>
      <w:r w:rsidRPr="00AD0167">
        <w:rPr>
          <w:rFonts w:eastAsia="Calibri" w:cstheme="minorHAnsi"/>
          <w:sz w:val="24"/>
          <w:szCs w:val="24"/>
        </w:rPr>
        <w:t xml:space="preserve"> предложени</w:t>
      </w:r>
      <w:r w:rsidR="005D0F24">
        <w:rPr>
          <w:rFonts w:eastAsia="Calibri" w:cstheme="minorHAnsi"/>
          <w:sz w:val="24"/>
          <w:szCs w:val="24"/>
        </w:rPr>
        <w:t>я</w:t>
      </w:r>
      <w:r w:rsidRPr="00AD0167">
        <w:rPr>
          <w:rFonts w:eastAsia="Calibri" w:cstheme="minorHAnsi"/>
          <w:sz w:val="24"/>
          <w:szCs w:val="24"/>
        </w:rPr>
        <w:t xml:space="preserve">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AD0167">
        <w:rPr>
          <w:rFonts w:eastAsia="Calibri" w:cstheme="minorHAnsi"/>
          <w:b/>
          <w:sz w:val="24"/>
          <w:szCs w:val="24"/>
        </w:rPr>
        <w:t xml:space="preserve"> Информационната система за управление и наблюдение на Структурните инструменти на ЕС в България </w:t>
      </w:r>
      <w:r w:rsidRPr="00AD0167">
        <w:rPr>
          <w:rFonts w:eastAsia="Calibri" w:cstheme="minorHAnsi"/>
          <w:sz w:val="24"/>
          <w:szCs w:val="24"/>
        </w:rPr>
        <w:t xml:space="preserve">(ИСУН 2020) единствено с използването на </w:t>
      </w:r>
      <w:r w:rsidRPr="00AD0167">
        <w:rPr>
          <w:rFonts w:eastAsia="Calibri" w:cstheme="minorHAnsi"/>
          <w:b/>
          <w:sz w:val="24"/>
          <w:szCs w:val="24"/>
        </w:rPr>
        <w:t>Квалифициран електронен подпис</w:t>
      </w:r>
      <w:r w:rsidRPr="00AD0167">
        <w:rPr>
          <w:rFonts w:eastAsia="Calibri" w:cstheme="minorHAnsi"/>
          <w:sz w:val="24"/>
          <w:szCs w:val="24"/>
        </w:rPr>
        <w:t xml:space="preserve"> (КЕП), чрез модула „Е-кандидатстване“ на следния интернет адрес: </w:t>
      </w:r>
      <w:r w:rsidRPr="00AD0167">
        <w:rPr>
          <w:rFonts w:eastAsia="Calibri" w:cstheme="minorHAnsi"/>
          <w:b/>
          <w:sz w:val="24"/>
          <w:szCs w:val="24"/>
        </w:rPr>
        <w:t>https://eumis2020.government.bg.</w:t>
      </w:r>
    </w:p>
    <w:p w14:paraId="403294EC" w14:textId="77777777" w:rsidR="00893102" w:rsidRPr="00AD0167"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AD0167">
        <w:rPr>
          <w:rFonts w:eastAsia="Calibri" w:cstheme="minorHAnsi"/>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sidRPr="00AD0167">
        <w:rPr>
          <w:rFonts w:eastAsia="Calibri" w:cstheme="minorHAnsi"/>
          <w:sz w:val="24"/>
          <w:szCs w:val="24"/>
        </w:rPr>
        <w:t xml:space="preserve">чрез директно предоставяне </w:t>
      </w:r>
      <w:r w:rsidRPr="00AD0167">
        <w:rPr>
          <w:rFonts w:eastAsia="Calibri" w:cstheme="minorHAnsi"/>
          <w:sz w:val="24"/>
          <w:szCs w:val="24"/>
        </w:rPr>
        <w:t>от „Отворени процедури“</w:t>
      </w:r>
      <w:r w:rsidR="007A102D" w:rsidRPr="00AD0167">
        <w:rPr>
          <w:rFonts w:eastAsia="Calibri" w:cstheme="minorHAnsi"/>
          <w:sz w:val="24"/>
          <w:szCs w:val="24"/>
        </w:rPr>
        <w:t xml:space="preserve"> </w:t>
      </w:r>
      <w:r w:rsidRPr="00AD0167">
        <w:rPr>
          <w:rFonts w:eastAsia="Calibri" w:cstheme="minorHAnsi"/>
          <w:sz w:val="24"/>
          <w:szCs w:val="24"/>
        </w:rPr>
        <w:t>и създава ново проектно предложение.</w:t>
      </w:r>
    </w:p>
    <w:p w14:paraId="6F880889" w14:textId="77777777" w:rsidR="00A24DC7" w:rsidRPr="00AD016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AD0167">
        <w:rPr>
          <w:rFonts w:eastAsia="Calibri" w:cstheme="minorHAnsi"/>
          <w:sz w:val="24"/>
          <w:szCs w:val="24"/>
        </w:rPr>
        <w:lastRenderedPageBreak/>
        <w:t xml:space="preserve">Проектното предложение по настоящата процедура се изготвя от кандидата, съгласно </w:t>
      </w:r>
      <w:r w:rsidR="00832233" w:rsidRPr="00AD0167">
        <w:rPr>
          <w:rFonts w:eastAsia="Calibri" w:cstheme="minorHAnsi"/>
          <w:sz w:val="24"/>
          <w:szCs w:val="24"/>
        </w:rPr>
        <w:t xml:space="preserve">указанията, </w:t>
      </w:r>
      <w:r w:rsidR="007F50F0" w:rsidRPr="00AD0167">
        <w:rPr>
          <w:rFonts w:eastAsia="Calibri" w:cstheme="minorHAnsi"/>
          <w:sz w:val="24"/>
          <w:szCs w:val="24"/>
        </w:rPr>
        <w:t xml:space="preserve">предоставени </w:t>
      </w:r>
      <w:r w:rsidRPr="00AD0167">
        <w:rPr>
          <w:rFonts w:eastAsia="Calibri" w:cstheme="minorHAnsi"/>
          <w:sz w:val="24"/>
          <w:szCs w:val="24"/>
        </w:rPr>
        <w:t xml:space="preserve">в </w:t>
      </w:r>
      <w:r w:rsidR="00832233" w:rsidRPr="00AD0167">
        <w:rPr>
          <w:rFonts w:eastAsia="Calibri" w:cstheme="minorHAnsi"/>
          <w:sz w:val="24"/>
          <w:szCs w:val="24"/>
        </w:rPr>
        <w:t>Ръководство за потребителя за модул „Е-кандидатстване“</w:t>
      </w:r>
      <w:r w:rsidRPr="00AD0167">
        <w:rPr>
          <w:rFonts w:eastAsia="Calibri" w:cstheme="minorHAnsi"/>
          <w:sz w:val="24"/>
          <w:szCs w:val="24"/>
        </w:rPr>
        <w:t xml:space="preserve"> (</w:t>
      </w:r>
      <w:r w:rsidRPr="00AD0167">
        <w:rPr>
          <w:rFonts w:eastAsia="Calibri" w:cstheme="minorHAnsi"/>
          <w:b/>
          <w:sz w:val="24"/>
          <w:szCs w:val="24"/>
        </w:rPr>
        <w:t>Приложение А)</w:t>
      </w:r>
      <w:r w:rsidRPr="00AD0167">
        <w:rPr>
          <w:rFonts w:eastAsia="Calibri" w:cstheme="minorHAnsi"/>
          <w:sz w:val="24"/>
          <w:szCs w:val="24"/>
        </w:rPr>
        <w:t xml:space="preserve">. </w:t>
      </w:r>
    </w:p>
    <w:p w14:paraId="50BC51B3" w14:textId="15DAE58C" w:rsidR="00A24DC7" w:rsidRPr="00AD016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rPr>
        <w:t>Изискващите се съгласно т. 24 от Условията за кандидатстване</w:t>
      </w:r>
      <w:r w:rsidRPr="00AD0167" w:rsidDel="001610D6">
        <w:rPr>
          <w:rFonts w:eastAsia="Calibri" w:cstheme="minorHAnsi"/>
          <w:b/>
          <w:sz w:val="24"/>
          <w:szCs w:val="24"/>
        </w:rPr>
        <w:t xml:space="preserve"> </w:t>
      </w:r>
      <w:r w:rsidRPr="00AD0167">
        <w:rPr>
          <w:rFonts w:eastAsia="Calibri" w:cstheme="minorHAnsi"/>
          <w:b/>
          <w:sz w:val="24"/>
          <w:szCs w:val="24"/>
        </w:rPr>
        <w:t>придружителни документи</w:t>
      </w:r>
      <w:r w:rsidR="00E70163" w:rsidRPr="00AD0167">
        <w:rPr>
          <w:rFonts w:eastAsia="Calibri" w:cstheme="minorHAnsi"/>
          <w:sz w:val="24"/>
          <w:szCs w:val="24"/>
        </w:rPr>
        <w:t xml:space="preserve"> към Ф</w:t>
      </w:r>
      <w:r w:rsidRPr="00AD0167">
        <w:rPr>
          <w:rFonts w:eastAsia="Calibri" w:cstheme="minorHAnsi"/>
          <w:sz w:val="24"/>
          <w:szCs w:val="24"/>
        </w:rPr>
        <w:t xml:space="preserve">ормуляра за кандидатстване също </w:t>
      </w:r>
      <w:r w:rsidRPr="00AD0167">
        <w:rPr>
          <w:rFonts w:eastAsia="Calibri" w:cstheme="minorHAnsi"/>
          <w:b/>
          <w:sz w:val="24"/>
          <w:szCs w:val="24"/>
        </w:rPr>
        <w:t>се подават изцяло електронно</w:t>
      </w:r>
      <w:r w:rsidRPr="00AD0167">
        <w:rPr>
          <w:rFonts w:eastAsia="Calibri" w:cstheme="minorHAnsi"/>
          <w:sz w:val="24"/>
          <w:szCs w:val="24"/>
        </w:rPr>
        <w:t xml:space="preserve">. </w:t>
      </w:r>
    </w:p>
    <w:p w14:paraId="63972973" w14:textId="3160D58A" w:rsidR="00B4529F" w:rsidRDefault="00A24DC7" w:rsidP="00F10A0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AD0167">
        <w:rPr>
          <w:rFonts w:eastAsia="Calibri" w:cstheme="minorHAnsi"/>
          <w:b/>
          <w:sz w:val="24"/>
          <w:szCs w:val="24"/>
          <w:u w:val="single"/>
        </w:rPr>
        <w:t>ВАЖНО</w:t>
      </w:r>
      <w:r w:rsidR="008F2E05" w:rsidRPr="00AD0167">
        <w:rPr>
          <w:rFonts w:eastAsia="Calibri" w:cstheme="minorHAnsi"/>
          <w:b/>
          <w:sz w:val="24"/>
          <w:szCs w:val="24"/>
          <w:u w:val="single"/>
        </w:rPr>
        <w:t>!</w:t>
      </w:r>
      <w:r w:rsidRPr="00AD0167">
        <w:rPr>
          <w:rFonts w:eastAsia="Calibri" w:cstheme="minorHAnsi"/>
          <w:sz w:val="24"/>
          <w:szCs w:val="24"/>
        </w:rPr>
        <w:t xml:space="preserve"> </w:t>
      </w:r>
      <w:r w:rsidRPr="00CE753D">
        <w:rPr>
          <w:b/>
          <w:sz w:val="24"/>
        </w:rPr>
        <w:t xml:space="preserve">Проектното предложение се подава електронно чрез ИСУН 2020, като се подписва с </w:t>
      </w:r>
      <w:r w:rsidR="00B210D9" w:rsidRPr="00CE753D">
        <w:rPr>
          <w:b/>
          <w:sz w:val="24"/>
        </w:rPr>
        <w:t xml:space="preserve">валиден КЕП към датата на кандидатстване от </w:t>
      </w:r>
      <w:r w:rsidR="005B4441" w:rsidRPr="00CE753D">
        <w:rPr>
          <w:b/>
          <w:sz w:val="24"/>
        </w:rPr>
        <w:t xml:space="preserve">законния </w:t>
      </w:r>
      <w:r w:rsidR="00B97F63" w:rsidRPr="00CE753D">
        <w:rPr>
          <w:b/>
          <w:sz w:val="24"/>
        </w:rPr>
        <w:t xml:space="preserve">представител на </w:t>
      </w:r>
      <w:r w:rsidR="00B210D9" w:rsidRPr="00CE753D">
        <w:rPr>
          <w:b/>
          <w:sz w:val="24"/>
        </w:rPr>
        <w:t>кандидата</w:t>
      </w:r>
      <w:r w:rsidR="00587185" w:rsidRPr="00587185">
        <w:rPr>
          <w:rFonts w:eastAsia="Calibri" w:cstheme="minorHAnsi"/>
          <w:b/>
          <w:sz w:val="24"/>
          <w:szCs w:val="24"/>
        </w:rPr>
        <w:t>.</w:t>
      </w:r>
      <w:r w:rsidR="00B97F63" w:rsidRPr="00CE753D">
        <w:rPr>
          <w:b/>
          <w:sz w:val="24"/>
        </w:rPr>
        <w:t xml:space="preserve"> </w:t>
      </w:r>
    </w:p>
    <w:p w14:paraId="391E106C" w14:textId="6AECD809" w:rsidR="00566E30" w:rsidRPr="00AD0167" w:rsidRDefault="00B4529F" w:rsidP="00A24DC7">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B4529F">
        <w:rPr>
          <w:rFonts w:eastAsia="Calibri" w:cstheme="minorHAnsi"/>
          <w:b/>
          <w:sz w:val="24"/>
          <w:szCs w:val="24"/>
          <w:u w:val="single"/>
        </w:rPr>
        <w:t>ВАЖНО!</w:t>
      </w:r>
      <w:r w:rsidRPr="00B4529F">
        <w:rPr>
          <w:rFonts w:eastAsia="Calibri" w:cstheme="minorHAnsi"/>
          <w:b/>
          <w:sz w:val="24"/>
          <w:szCs w:val="24"/>
        </w:rPr>
        <w:t xml:space="preserve"> </w:t>
      </w:r>
      <w:r>
        <w:rPr>
          <w:rFonts w:eastAsia="Calibri" w:cstheme="minorHAnsi"/>
          <w:b/>
          <w:sz w:val="24"/>
          <w:szCs w:val="24"/>
        </w:rPr>
        <w:t xml:space="preserve">В </w:t>
      </w:r>
      <w:r w:rsidRPr="00B4529F">
        <w:rPr>
          <w:rFonts w:eastAsia="Calibri" w:cstheme="minorHAnsi"/>
          <w:b/>
          <w:sz w:val="24"/>
          <w:szCs w:val="24"/>
        </w:rPr>
        <w:t xml:space="preserve">случай че </w:t>
      </w:r>
      <w:r w:rsidR="0079134F">
        <w:rPr>
          <w:rFonts w:eastAsia="Calibri" w:cstheme="minorHAnsi"/>
          <w:b/>
          <w:sz w:val="24"/>
          <w:szCs w:val="24"/>
        </w:rPr>
        <w:t>се</w:t>
      </w:r>
      <w:r w:rsidRPr="00B4529F">
        <w:rPr>
          <w:rFonts w:eastAsia="Calibri" w:cstheme="minorHAnsi"/>
          <w:b/>
          <w:sz w:val="24"/>
          <w:szCs w:val="24"/>
        </w:rPr>
        <w:t xml:space="preserve"> установи, че проектното предложение не е подписано с валиден КЕП </w:t>
      </w:r>
      <w:r w:rsidRPr="00B4529F">
        <w:rPr>
          <w:b/>
          <w:sz w:val="24"/>
        </w:rPr>
        <w:t>от законния представител на кандидата</w:t>
      </w:r>
      <w:r w:rsidRPr="00B4529F">
        <w:rPr>
          <w:rStyle w:val="CommentReference"/>
          <w:b/>
        </w:rPr>
        <w:t xml:space="preserve">, </w:t>
      </w:r>
      <w:r w:rsidRPr="00B4529F">
        <w:rPr>
          <w:rFonts w:eastAsia="Calibri" w:cstheme="minorHAnsi"/>
          <w:b/>
          <w:sz w:val="24"/>
          <w:szCs w:val="24"/>
        </w:rPr>
        <w:t>Управляващият орган изпраща на конкретния бенефициент уведомление за установен</w:t>
      </w:r>
      <w:r>
        <w:rPr>
          <w:rFonts w:eastAsia="Calibri" w:cstheme="minorHAnsi"/>
          <w:b/>
          <w:sz w:val="24"/>
          <w:szCs w:val="24"/>
        </w:rPr>
        <w:t>ата</w:t>
      </w:r>
      <w:r w:rsidRPr="00B4529F">
        <w:rPr>
          <w:rFonts w:eastAsia="Calibri" w:cstheme="minorHAnsi"/>
          <w:b/>
          <w:sz w:val="24"/>
          <w:szCs w:val="24"/>
        </w:rPr>
        <w:t xml:space="preserve"> нередовност и определя разумен срок за </w:t>
      </w:r>
      <w:r>
        <w:rPr>
          <w:rFonts w:eastAsia="Calibri" w:cstheme="minorHAnsi"/>
          <w:b/>
          <w:sz w:val="24"/>
          <w:szCs w:val="24"/>
        </w:rPr>
        <w:t>нейното</w:t>
      </w:r>
      <w:r w:rsidRPr="00B4529F">
        <w:rPr>
          <w:rFonts w:eastAsia="Calibri" w:cstheme="minorHAnsi"/>
          <w:b/>
          <w:sz w:val="24"/>
          <w:szCs w:val="24"/>
        </w:rPr>
        <w:t xml:space="preserve"> отстраняване</w:t>
      </w:r>
      <w:r>
        <w:rPr>
          <w:rFonts w:eastAsia="Calibri" w:cstheme="minorHAnsi"/>
          <w:b/>
          <w:sz w:val="24"/>
          <w:szCs w:val="24"/>
        </w:rPr>
        <w:t xml:space="preserve">. </w:t>
      </w:r>
      <w:r w:rsidR="003263C0" w:rsidRPr="00AD0167">
        <w:rPr>
          <w:rFonts w:eastAsia="Calibri" w:cstheme="minorHAnsi"/>
          <w:sz w:val="24"/>
          <w:szCs w:val="24"/>
        </w:rPr>
        <w:t>П</w:t>
      </w:r>
      <w:r w:rsidR="00A24DC7" w:rsidRPr="00AD0167">
        <w:rPr>
          <w:rFonts w:eastAsia="Calibri" w:cstheme="minorHAnsi"/>
          <w:sz w:val="24"/>
          <w:szCs w:val="24"/>
        </w:rPr>
        <w:t xml:space="preserve">репоръчително </w:t>
      </w:r>
      <w:r w:rsidR="003263C0" w:rsidRPr="00AD0167">
        <w:rPr>
          <w:rFonts w:eastAsia="Calibri" w:cstheme="minorHAnsi"/>
          <w:sz w:val="24"/>
          <w:szCs w:val="24"/>
        </w:rPr>
        <w:t xml:space="preserve">е </w:t>
      </w:r>
      <w:r w:rsidR="00A24DC7" w:rsidRPr="00AD0167">
        <w:rPr>
          <w:rFonts w:eastAsia="Calibri" w:cstheme="minorHAnsi"/>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sidR="003263C0" w:rsidRPr="00AD0167">
        <w:rPr>
          <w:rFonts w:eastAsia="Calibri" w:cstheme="minorHAnsi"/>
          <w:sz w:val="24"/>
          <w:szCs w:val="24"/>
        </w:rPr>
        <w:t>установени</w:t>
      </w:r>
      <w:r w:rsidR="004674D9" w:rsidRPr="00AD0167">
        <w:rPr>
          <w:rFonts w:eastAsia="Calibri" w:cstheme="minorHAnsi"/>
          <w:sz w:val="24"/>
          <w:szCs w:val="24"/>
        </w:rPr>
        <w:t>те</w:t>
      </w:r>
      <w:r w:rsidR="003263C0" w:rsidRPr="00AD0167">
        <w:rPr>
          <w:rFonts w:eastAsia="Calibri" w:cstheme="minorHAnsi"/>
          <w:sz w:val="24"/>
          <w:szCs w:val="24"/>
        </w:rPr>
        <w:t xml:space="preserve"> нередовности </w:t>
      </w:r>
      <w:r w:rsidR="00566E30" w:rsidRPr="00AD0167">
        <w:rPr>
          <w:rFonts w:eastAsia="Calibri" w:cstheme="minorHAnsi"/>
          <w:sz w:val="24"/>
          <w:szCs w:val="24"/>
        </w:rPr>
        <w:t xml:space="preserve">по време на оценката на проектното </w:t>
      </w:r>
      <w:r w:rsidR="00A24DC7" w:rsidRPr="00AD0167">
        <w:rPr>
          <w:rFonts w:eastAsia="Calibri" w:cstheme="minorHAnsi"/>
          <w:sz w:val="24"/>
          <w:szCs w:val="24"/>
        </w:rPr>
        <w:t>предложени</w:t>
      </w:r>
      <w:r w:rsidR="00566E30" w:rsidRPr="00AD0167">
        <w:rPr>
          <w:rFonts w:eastAsia="Calibri" w:cstheme="minorHAnsi"/>
          <w:sz w:val="24"/>
          <w:szCs w:val="24"/>
        </w:rPr>
        <w:t>е</w:t>
      </w:r>
      <w:r w:rsidR="00A24DC7" w:rsidRPr="00AD0167">
        <w:rPr>
          <w:rFonts w:eastAsia="Calibri" w:cstheme="minorHAnsi"/>
          <w:sz w:val="24"/>
          <w:szCs w:val="24"/>
        </w:rPr>
        <w:t xml:space="preserve">. </w:t>
      </w:r>
      <w:r w:rsidR="00566E30" w:rsidRPr="00AD0167">
        <w:rPr>
          <w:rFonts w:eastAsia="Calibri" w:cstheme="minorHAnsi"/>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който е подаден проектът и промени на посочения профил (вкл. промяна на имейл адреса, асоцииран към съответния профил) </w:t>
      </w:r>
      <w:r w:rsidR="00566E30" w:rsidRPr="00AD0167">
        <w:rPr>
          <w:rFonts w:eastAsia="Calibri" w:cstheme="minorHAnsi"/>
          <w:b/>
          <w:sz w:val="24"/>
          <w:szCs w:val="24"/>
        </w:rPr>
        <w:t>са недопустими.</w:t>
      </w:r>
    </w:p>
    <w:p w14:paraId="5168CB70" w14:textId="77777777" w:rsidR="004A58E5" w:rsidRPr="00AD0167" w:rsidRDefault="004A58E5" w:rsidP="00394B8E">
      <w:pPr>
        <w:pStyle w:val="Heading2"/>
        <w:spacing w:before="120" w:after="120"/>
        <w:rPr>
          <w:rFonts w:asciiTheme="minorHAnsi" w:hAnsiTheme="minorHAnsi" w:cstheme="minorHAnsi"/>
          <w:sz w:val="24"/>
          <w:szCs w:val="24"/>
        </w:rPr>
      </w:pPr>
      <w:bookmarkStart w:id="31" w:name="_Toc453247149"/>
      <w:r w:rsidRPr="00AD0167">
        <w:rPr>
          <w:rFonts w:asciiTheme="minorHAnsi" w:hAnsiTheme="minorHAnsi" w:cstheme="minorHAnsi"/>
          <w:sz w:val="24"/>
          <w:szCs w:val="24"/>
        </w:rPr>
        <w:t>2</w:t>
      </w:r>
      <w:r w:rsidR="007D15AC" w:rsidRPr="00AD0167">
        <w:rPr>
          <w:rFonts w:asciiTheme="minorHAnsi" w:hAnsiTheme="minorHAnsi" w:cstheme="minorHAnsi"/>
          <w:sz w:val="24"/>
          <w:szCs w:val="24"/>
        </w:rPr>
        <w:t>4</w:t>
      </w:r>
      <w:r w:rsidRPr="00AD0167">
        <w:rPr>
          <w:rFonts w:asciiTheme="minorHAnsi" w:hAnsiTheme="minorHAnsi" w:cstheme="minorHAnsi"/>
          <w:sz w:val="24"/>
          <w:szCs w:val="24"/>
        </w:rPr>
        <w:t>. Списък на документите, които се подават на етап кандидатстване:</w:t>
      </w:r>
      <w:bookmarkEnd w:id="31"/>
    </w:p>
    <w:p w14:paraId="3C51571D" w14:textId="77777777" w:rsidR="00124EBE" w:rsidRPr="00AD0167" w:rsidRDefault="00124EBE" w:rsidP="00A634DC">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AD0167">
        <w:rPr>
          <w:rFonts w:eastAsia="Calibri" w:cstheme="minorHAnsi"/>
          <w:sz w:val="24"/>
          <w:szCs w:val="24"/>
        </w:rPr>
        <w:t>Кандидатът по настоящата процедура чрез директно предоставяне следва да представи следните документи, по изцяло електронен път чрез ИСУН 2020</w:t>
      </w:r>
      <w:r w:rsidR="00D64E2B" w:rsidRPr="00AD0167">
        <w:rPr>
          <w:rFonts w:eastAsia="Calibri" w:cstheme="minorHAnsi"/>
          <w:sz w:val="24"/>
          <w:szCs w:val="24"/>
        </w:rPr>
        <w:t xml:space="preserve">: </w:t>
      </w:r>
    </w:p>
    <w:p w14:paraId="1787BBB2" w14:textId="77777777" w:rsidR="00124EBE" w:rsidRDefault="00124EBE" w:rsidP="00A634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Calibri" w:cstheme="minorHAnsi"/>
          <w:sz w:val="24"/>
          <w:szCs w:val="24"/>
        </w:rPr>
      </w:pPr>
      <w:r w:rsidRPr="00AD0167">
        <w:rPr>
          <w:rFonts w:eastAsia="Calibri" w:cstheme="minorHAnsi"/>
          <w:b/>
          <w:sz w:val="24"/>
          <w:szCs w:val="24"/>
        </w:rPr>
        <w:t xml:space="preserve">а/ </w:t>
      </w:r>
      <w:r w:rsidRPr="00AD0167">
        <w:rPr>
          <w:rFonts w:eastAsia="Calibri" w:cstheme="minorHAnsi"/>
          <w:sz w:val="24"/>
          <w:szCs w:val="24"/>
        </w:rPr>
        <w:t>Декларация</w:t>
      </w:r>
      <w:r w:rsidRPr="007E10FD">
        <w:rPr>
          <w:rFonts w:eastAsia="Calibri" w:cstheme="minorHAnsi"/>
          <w:sz w:val="24"/>
          <w:szCs w:val="24"/>
        </w:rPr>
        <w:t xml:space="preserve">, че кандидатът е запознат с условията за кандидатстване и условията за изпълнение </w:t>
      </w:r>
      <w:r w:rsidRPr="00CE753D">
        <w:rPr>
          <w:sz w:val="24"/>
        </w:rPr>
        <w:t>–</w:t>
      </w:r>
      <w:r w:rsidR="004706A3" w:rsidRPr="00CE753D">
        <w:rPr>
          <w:sz w:val="24"/>
        </w:rPr>
        <w:t xml:space="preserve"> </w:t>
      </w:r>
      <w:r w:rsidRPr="00CE753D">
        <w:rPr>
          <w:b/>
          <w:sz w:val="24"/>
        </w:rPr>
        <w:t>Приложение</w:t>
      </w:r>
      <w:r w:rsidR="00EF25C2" w:rsidRPr="00CE753D">
        <w:rPr>
          <w:b/>
          <w:sz w:val="24"/>
        </w:rPr>
        <w:t xml:space="preserve"> Б</w:t>
      </w:r>
      <w:r w:rsidRPr="00CE753D">
        <w:rPr>
          <w:sz w:val="24"/>
        </w:rPr>
        <w:t>.</w:t>
      </w:r>
      <w:r w:rsidRPr="00CE753D" w:rsidDel="00D55411">
        <w:rPr>
          <w:sz w:val="24"/>
        </w:rPr>
        <w:t xml:space="preserve"> </w:t>
      </w:r>
      <w:r w:rsidRPr="00786E66">
        <w:rPr>
          <w:rFonts w:eastAsia="Calibri" w:cstheme="minorHAnsi"/>
          <w:sz w:val="24"/>
          <w:szCs w:val="24"/>
        </w:rPr>
        <w:t xml:space="preserve"> </w:t>
      </w:r>
    </w:p>
    <w:p w14:paraId="4D384C11" w14:textId="1B28C75C" w:rsidR="00A634DC" w:rsidRPr="00A8192B" w:rsidRDefault="00A634DC" w:rsidP="00A8192B">
      <w:pPr>
        <w:pBdr>
          <w:top w:val="single" w:sz="4" w:space="1" w:color="auto"/>
          <w:left w:val="single" w:sz="4" w:space="4" w:color="auto"/>
          <w:bottom w:val="single" w:sz="4" w:space="1" w:color="auto"/>
          <w:right w:val="single" w:sz="4" w:space="4" w:color="auto"/>
        </w:pBdr>
        <w:spacing w:after="360" w:line="240" w:lineRule="auto"/>
        <w:jc w:val="both"/>
        <w:rPr>
          <w:rFonts w:eastAsia="Times New Roman" w:cstheme="minorHAnsi"/>
          <w:snapToGrid w:val="0"/>
          <w:sz w:val="24"/>
          <w:szCs w:val="24"/>
        </w:rPr>
      </w:pPr>
      <w:r w:rsidRPr="00A8192B">
        <w:rPr>
          <w:rFonts w:eastAsia="Times New Roman" w:cstheme="minorHAnsi"/>
          <w:b/>
          <w:snapToGrid w:val="0"/>
          <w:sz w:val="24"/>
          <w:szCs w:val="24"/>
        </w:rPr>
        <w:t>ВАЖНО:</w:t>
      </w:r>
      <w:r w:rsidRPr="00A8192B">
        <w:rPr>
          <w:rFonts w:eastAsia="Times New Roman" w:cstheme="minorHAnsi"/>
          <w:snapToGrid w:val="0"/>
          <w:sz w:val="24"/>
          <w:szCs w:val="24"/>
        </w:rPr>
        <w:t xml:space="preserve"> Декларацията по буква </w:t>
      </w:r>
      <w:r w:rsidR="00F27DBB">
        <w:rPr>
          <w:rFonts w:eastAsia="Times New Roman" w:cstheme="minorHAnsi"/>
          <w:snapToGrid w:val="0"/>
          <w:sz w:val="24"/>
          <w:szCs w:val="24"/>
        </w:rPr>
        <w:t>„</w:t>
      </w:r>
      <w:r w:rsidRPr="00A8192B">
        <w:rPr>
          <w:rFonts w:eastAsia="Times New Roman" w:cstheme="minorHAnsi"/>
          <w:snapToGrid w:val="0"/>
          <w:sz w:val="24"/>
          <w:szCs w:val="24"/>
        </w:rPr>
        <w:t>а</w:t>
      </w:r>
      <w:r w:rsidR="00F27DBB">
        <w:rPr>
          <w:rFonts w:eastAsia="Times New Roman" w:cstheme="minorHAnsi"/>
          <w:snapToGrid w:val="0"/>
          <w:sz w:val="24"/>
          <w:szCs w:val="24"/>
        </w:rPr>
        <w:t>“</w:t>
      </w:r>
      <w:r w:rsidRPr="00A8192B">
        <w:rPr>
          <w:rFonts w:eastAsia="Times New Roman" w:cstheme="minorHAnsi"/>
          <w:snapToGrid w:val="0"/>
          <w:sz w:val="24"/>
          <w:szCs w:val="24"/>
        </w:rPr>
        <w:t xml:space="preserve"> се подава чрез попълване на т. E-ДЕКЛАРАЦИИ на Формуляра на кандидатстване. </w:t>
      </w:r>
    </w:p>
    <w:p w14:paraId="200D4EA0" w14:textId="16E841DD" w:rsidR="00124EBE" w:rsidRPr="00AD0167" w:rsidRDefault="00A63799" w:rsidP="00A634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AD0167">
        <w:rPr>
          <w:rFonts w:eastAsia="Times New Roman" w:cstheme="minorHAnsi"/>
          <w:b/>
          <w:snapToGrid w:val="0"/>
          <w:sz w:val="24"/>
          <w:szCs w:val="24"/>
        </w:rPr>
        <w:t>Конкретният бенефициент по настоящата процедура следва да има предвид, че с подаването на Формуляра за кандидатстване същият се съгласява личните данни на физическите лица, посочени в проектното предложение,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398E0EFE" w14:textId="77777777" w:rsidR="00F366E3" w:rsidRPr="00AD0167" w:rsidRDefault="00F366E3" w:rsidP="002325A3">
      <w:pPr>
        <w:pStyle w:val="ListParagraph"/>
        <w:spacing w:after="360" w:line="240" w:lineRule="auto"/>
        <w:ind w:left="0"/>
        <w:jc w:val="both"/>
        <w:rPr>
          <w:rFonts w:cstheme="minorHAnsi"/>
          <w:b/>
          <w:sz w:val="24"/>
          <w:szCs w:val="24"/>
        </w:rPr>
      </w:pPr>
    </w:p>
    <w:p w14:paraId="19E1E8F6" w14:textId="77777777" w:rsidR="002D4B6A" w:rsidRPr="00AD0167" w:rsidRDefault="00CB14EE" w:rsidP="00394B8E">
      <w:pPr>
        <w:pStyle w:val="Heading2"/>
        <w:spacing w:before="120" w:after="120"/>
        <w:rPr>
          <w:rFonts w:asciiTheme="minorHAnsi" w:hAnsiTheme="minorHAnsi" w:cstheme="minorHAnsi"/>
          <w:b w:val="0"/>
          <w:sz w:val="24"/>
          <w:szCs w:val="24"/>
        </w:rPr>
      </w:pPr>
      <w:bookmarkStart w:id="32" w:name="_Toc453247150"/>
      <w:r w:rsidRPr="00AD0167">
        <w:rPr>
          <w:rFonts w:asciiTheme="minorHAnsi" w:hAnsiTheme="minorHAnsi" w:cstheme="minorHAnsi"/>
          <w:sz w:val="24"/>
          <w:szCs w:val="24"/>
        </w:rPr>
        <w:lastRenderedPageBreak/>
        <w:t>2</w:t>
      </w:r>
      <w:r w:rsidR="007D15AC" w:rsidRPr="00AD0167">
        <w:rPr>
          <w:rFonts w:asciiTheme="minorHAnsi" w:hAnsiTheme="minorHAnsi" w:cstheme="minorHAnsi"/>
          <w:sz w:val="24"/>
          <w:szCs w:val="24"/>
        </w:rPr>
        <w:t>5</w:t>
      </w:r>
      <w:r w:rsidR="002D4B6A" w:rsidRPr="00AD0167">
        <w:rPr>
          <w:rFonts w:asciiTheme="minorHAnsi" w:hAnsiTheme="minorHAnsi" w:cstheme="minorHAnsi"/>
          <w:sz w:val="24"/>
          <w:szCs w:val="24"/>
        </w:rPr>
        <w:t xml:space="preserve">. </w:t>
      </w:r>
      <w:r w:rsidR="0063166B" w:rsidRPr="00AD0167">
        <w:rPr>
          <w:rFonts w:asciiTheme="minorHAnsi" w:hAnsiTheme="minorHAnsi" w:cstheme="minorHAnsi"/>
          <w:sz w:val="24"/>
          <w:szCs w:val="24"/>
        </w:rPr>
        <w:t>Краен срок за подаване на проектните предложения:</w:t>
      </w:r>
      <w:bookmarkEnd w:id="32"/>
      <w:r w:rsidR="0063166B" w:rsidRPr="00AD0167" w:rsidDel="0063166B">
        <w:rPr>
          <w:rFonts w:asciiTheme="minorHAnsi" w:hAnsiTheme="minorHAnsi" w:cstheme="minorHAnsi"/>
          <w:sz w:val="24"/>
          <w:szCs w:val="24"/>
        </w:rPr>
        <w:t xml:space="preserve"> </w:t>
      </w:r>
    </w:p>
    <w:p w14:paraId="0AB2F22C" w14:textId="77777777" w:rsidR="002B01F8" w:rsidRPr="00AD0167" w:rsidRDefault="002B01F8" w:rsidP="002B01F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cstheme="minorHAnsi"/>
          <w:sz w:val="24"/>
          <w:szCs w:val="24"/>
        </w:rPr>
      </w:pPr>
      <w:r w:rsidRPr="00AD0167">
        <w:rPr>
          <w:rFonts w:cstheme="minorHAnsi"/>
          <w:sz w:val="24"/>
          <w:szCs w:val="24"/>
        </w:rPr>
        <w:t xml:space="preserve">Ще се прилага процедура чрез директно предоставяне на безвъзмездна финансова помощ </w:t>
      </w:r>
      <w:r w:rsidR="00E96A73" w:rsidRPr="00AD0167">
        <w:rPr>
          <w:rFonts w:cstheme="minorHAnsi"/>
          <w:sz w:val="24"/>
          <w:szCs w:val="24"/>
        </w:rPr>
        <w:t xml:space="preserve">на конкретен бенефициент </w:t>
      </w:r>
      <w:r w:rsidRPr="00AD0167">
        <w:rPr>
          <w:rFonts w:cstheme="minorHAnsi"/>
          <w:sz w:val="24"/>
          <w:szCs w:val="24"/>
        </w:rPr>
        <w:t xml:space="preserve">с </w:t>
      </w:r>
      <w:r w:rsidR="00F109C9" w:rsidRPr="00AD0167">
        <w:rPr>
          <w:rFonts w:cstheme="minorHAnsi"/>
          <w:b/>
          <w:sz w:val="24"/>
          <w:szCs w:val="24"/>
        </w:rPr>
        <w:t>един краен срок</w:t>
      </w:r>
      <w:r w:rsidRPr="00AD0167">
        <w:rPr>
          <w:rFonts w:cstheme="minorHAnsi"/>
          <w:sz w:val="24"/>
          <w:szCs w:val="24"/>
        </w:rPr>
        <w:t xml:space="preserve"> за кандидатстване, както следва:</w:t>
      </w:r>
    </w:p>
    <w:p w14:paraId="0E013C6F" w14:textId="12EB8924" w:rsidR="002B01F8" w:rsidRPr="00AD0167" w:rsidRDefault="00116B2B"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AD0167">
        <w:rPr>
          <w:rFonts w:cstheme="minorHAnsi"/>
          <w:b/>
          <w:sz w:val="24"/>
          <w:szCs w:val="24"/>
        </w:rPr>
        <w:t>Крайният срок за подаване на проектн</w:t>
      </w:r>
      <w:r w:rsidR="00A97C18">
        <w:rPr>
          <w:rFonts w:cstheme="minorHAnsi"/>
          <w:b/>
          <w:sz w:val="24"/>
          <w:szCs w:val="24"/>
        </w:rPr>
        <w:t>и</w:t>
      </w:r>
      <w:r w:rsidRPr="00AD0167">
        <w:rPr>
          <w:rFonts w:cstheme="minorHAnsi"/>
          <w:b/>
          <w:sz w:val="24"/>
          <w:szCs w:val="24"/>
        </w:rPr>
        <w:t xml:space="preserve"> </w:t>
      </w:r>
      <w:r w:rsidRPr="006940A7">
        <w:rPr>
          <w:rFonts w:cstheme="minorHAnsi"/>
          <w:b/>
          <w:sz w:val="24"/>
          <w:szCs w:val="24"/>
        </w:rPr>
        <w:t>предложени</w:t>
      </w:r>
      <w:r w:rsidR="00A97C18" w:rsidRPr="006940A7">
        <w:rPr>
          <w:rFonts w:cstheme="minorHAnsi"/>
          <w:b/>
          <w:sz w:val="24"/>
          <w:szCs w:val="24"/>
        </w:rPr>
        <w:t>я</w:t>
      </w:r>
      <w:r w:rsidRPr="006940A7">
        <w:rPr>
          <w:rFonts w:cstheme="minorHAnsi"/>
          <w:b/>
          <w:sz w:val="24"/>
          <w:szCs w:val="24"/>
        </w:rPr>
        <w:t xml:space="preserve"> </w:t>
      </w:r>
      <w:r w:rsidR="00F00AF5" w:rsidRPr="006940A7">
        <w:rPr>
          <w:rFonts w:cstheme="minorHAnsi"/>
          <w:b/>
          <w:sz w:val="24"/>
          <w:szCs w:val="24"/>
        </w:rPr>
        <w:t>е</w:t>
      </w:r>
      <w:r w:rsidR="006940A7" w:rsidRPr="006940A7">
        <w:rPr>
          <w:rFonts w:cstheme="minorHAnsi"/>
          <w:b/>
          <w:sz w:val="24"/>
          <w:szCs w:val="24"/>
          <w:lang w:val="en-US"/>
        </w:rPr>
        <w:t xml:space="preserve"> 6</w:t>
      </w:r>
      <w:r w:rsidR="00824CBA" w:rsidRPr="006940A7">
        <w:rPr>
          <w:rFonts w:cstheme="minorHAnsi"/>
          <w:b/>
          <w:sz w:val="24"/>
          <w:szCs w:val="24"/>
          <w:lang w:val="en-US"/>
        </w:rPr>
        <w:t xml:space="preserve"> </w:t>
      </w:r>
      <w:r w:rsidR="00824CBA" w:rsidRPr="006940A7">
        <w:rPr>
          <w:rFonts w:cstheme="minorHAnsi"/>
          <w:b/>
          <w:sz w:val="24"/>
          <w:szCs w:val="24"/>
        </w:rPr>
        <w:t>дек</w:t>
      </w:r>
      <w:r w:rsidR="004E0AC5" w:rsidRPr="006940A7">
        <w:rPr>
          <w:rFonts w:cstheme="minorHAnsi"/>
          <w:b/>
          <w:sz w:val="24"/>
          <w:szCs w:val="24"/>
        </w:rPr>
        <w:t>ември</w:t>
      </w:r>
      <w:r w:rsidR="00695F59" w:rsidRPr="006940A7">
        <w:rPr>
          <w:rFonts w:cstheme="minorHAnsi"/>
          <w:b/>
          <w:sz w:val="24"/>
          <w:szCs w:val="24"/>
        </w:rPr>
        <w:t xml:space="preserve"> </w:t>
      </w:r>
      <w:r w:rsidR="00C20DDE" w:rsidRPr="006940A7">
        <w:rPr>
          <w:rFonts w:cstheme="minorHAnsi"/>
          <w:b/>
          <w:sz w:val="24"/>
          <w:szCs w:val="24"/>
        </w:rPr>
        <w:t>20</w:t>
      </w:r>
      <w:r w:rsidR="005E41B8" w:rsidRPr="006940A7">
        <w:rPr>
          <w:rFonts w:cstheme="minorHAnsi"/>
          <w:b/>
          <w:sz w:val="24"/>
          <w:szCs w:val="24"/>
        </w:rPr>
        <w:t>23</w:t>
      </w:r>
      <w:r w:rsidR="00F86EE1" w:rsidRPr="00AD0167">
        <w:rPr>
          <w:rFonts w:cstheme="minorHAnsi"/>
          <w:b/>
          <w:sz w:val="24"/>
          <w:szCs w:val="24"/>
        </w:rPr>
        <w:t xml:space="preserve"> г.</w:t>
      </w:r>
      <w:r w:rsidR="002D5EF0" w:rsidRPr="00AD0167">
        <w:rPr>
          <w:rFonts w:cstheme="minorHAnsi"/>
          <w:b/>
          <w:sz w:val="24"/>
          <w:szCs w:val="24"/>
        </w:rPr>
        <w:t>,</w:t>
      </w:r>
      <w:r w:rsidR="00695F59" w:rsidRPr="00AD0167">
        <w:rPr>
          <w:rFonts w:cstheme="minorHAnsi"/>
          <w:b/>
          <w:sz w:val="24"/>
          <w:szCs w:val="24"/>
        </w:rPr>
        <w:t xml:space="preserve"> </w:t>
      </w:r>
      <w:r w:rsidR="00290F44">
        <w:rPr>
          <w:rFonts w:cstheme="minorHAnsi"/>
          <w:b/>
          <w:sz w:val="24"/>
          <w:szCs w:val="24"/>
        </w:rPr>
        <w:t>16</w:t>
      </w:r>
      <w:r w:rsidR="007F15DE" w:rsidRPr="00AD0167">
        <w:rPr>
          <w:rFonts w:cstheme="minorHAnsi"/>
          <w:b/>
          <w:sz w:val="24"/>
          <w:szCs w:val="24"/>
        </w:rPr>
        <w:t>:</w:t>
      </w:r>
      <w:r w:rsidR="00290F44">
        <w:rPr>
          <w:rFonts w:cstheme="minorHAnsi"/>
          <w:b/>
          <w:sz w:val="24"/>
          <w:szCs w:val="24"/>
        </w:rPr>
        <w:t>30</w:t>
      </w:r>
      <w:r w:rsidR="00ED696A" w:rsidRPr="00AD0167">
        <w:rPr>
          <w:rFonts w:cstheme="minorHAnsi"/>
          <w:b/>
          <w:sz w:val="24"/>
          <w:szCs w:val="24"/>
        </w:rPr>
        <w:t xml:space="preserve"> часа. </w:t>
      </w:r>
    </w:p>
    <w:p w14:paraId="60781583" w14:textId="77777777" w:rsidR="005D0F24" w:rsidRDefault="005D0F24"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5D0F24">
        <w:rPr>
          <w:rFonts w:cstheme="minorHAnsi"/>
          <w:sz w:val="24"/>
          <w:szCs w:val="24"/>
        </w:rPr>
        <w:t>Кандидатът може да подаде повече от едно проектно предложение в рамките на крайния срок за кандидатстване.</w:t>
      </w:r>
    </w:p>
    <w:p w14:paraId="79DE1C5A" w14:textId="77777777" w:rsidR="005D0F24" w:rsidRPr="005D0F24" w:rsidRDefault="005D0F24"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p>
    <w:p w14:paraId="58F299C3" w14:textId="67338829" w:rsidR="007613FE" w:rsidRPr="00AD0167" w:rsidRDefault="007F15DE"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b/>
          <w:sz w:val="24"/>
          <w:szCs w:val="24"/>
          <w:u w:val="single"/>
        </w:rPr>
        <w:t>ВАЖНО!:</w:t>
      </w:r>
      <w:r w:rsidRPr="00AD0167">
        <w:rPr>
          <w:rFonts w:cstheme="minorHAnsi"/>
          <w:sz w:val="24"/>
          <w:szCs w:val="24"/>
        </w:rPr>
        <w:t xml:space="preserve"> </w:t>
      </w:r>
      <w:r w:rsidR="00433624" w:rsidRPr="00AD0167">
        <w:rPr>
          <w:rFonts w:cstheme="minorHAnsi"/>
          <w:sz w:val="24"/>
          <w:szCs w:val="24"/>
        </w:rPr>
        <w:t xml:space="preserve"> </w:t>
      </w:r>
      <w:r w:rsidR="007450DC" w:rsidRPr="00AD0167">
        <w:rPr>
          <w:rFonts w:cstheme="minorHAnsi"/>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w:t>
      </w:r>
      <w:r w:rsidR="007450DC" w:rsidRPr="0074335E">
        <w:rPr>
          <w:rFonts w:cstheme="minorHAnsi"/>
          <w:sz w:val="24"/>
          <w:szCs w:val="24"/>
        </w:rPr>
        <w:t xml:space="preserve">до </w:t>
      </w:r>
      <w:r w:rsidR="00C32479">
        <w:rPr>
          <w:rFonts w:cstheme="minorHAnsi"/>
          <w:sz w:val="24"/>
          <w:szCs w:val="24"/>
        </w:rPr>
        <w:t>три седмици</w:t>
      </w:r>
      <w:r w:rsidR="007450DC" w:rsidRPr="00AD0167">
        <w:rPr>
          <w:rFonts w:cstheme="minorHAnsi"/>
          <w:sz w:val="24"/>
          <w:szCs w:val="24"/>
        </w:rPr>
        <w:t xml:space="preserve"> преди изтичането на срока з</w:t>
      </w:r>
      <w:bookmarkStart w:id="33" w:name="_GoBack"/>
      <w:bookmarkEnd w:id="33"/>
      <w:r w:rsidR="007450DC" w:rsidRPr="00AD0167">
        <w:rPr>
          <w:rFonts w:cstheme="minorHAnsi"/>
          <w:sz w:val="24"/>
          <w:szCs w:val="24"/>
        </w:rPr>
        <w:t>а кандидатстване. Разясненията се утвърждават от Ръководителя на Управляващия орган, като се дават по отношение на Условията за кандидатстване, не съдържат становище относно качеството на проектното предложение</w:t>
      </w:r>
      <w:r w:rsidR="00F27DBB">
        <w:rPr>
          <w:rFonts w:cstheme="minorHAnsi"/>
          <w:sz w:val="24"/>
          <w:szCs w:val="24"/>
        </w:rPr>
        <w:t xml:space="preserve"> и са задължителни за кандидата</w:t>
      </w:r>
      <w:r w:rsidR="007450DC" w:rsidRPr="00AD0167">
        <w:rPr>
          <w:rFonts w:cstheme="minorHAnsi"/>
          <w:sz w:val="24"/>
          <w:szCs w:val="24"/>
        </w:rPr>
        <w:t>.</w:t>
      </w:r>
    </w:p>
    <w:p w14:paraId="6E01AB6C" w14:textId="3F307BC7" w:rsidR="00E36D55" w:rsidRPr="009000DE" w:rsidRDefault="00BC395D"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AD0167">
        <w:rPr>
          <w:rFonts w:cstheme="minorHAnsi"/>
          <w:sz w:val="24"/>
          <w:szCs w:val="24"/>
        </w:rPr>
        <w:t xml:space="preserve">Въпросите/исканията за разясненията от страна на конкретния бенефициент се задават </w:t>
      </w:r>
      <w:r w:rsidR="009C3D79" w:rsidRPr="009C3D79">
        <w:rPr>
          <w:rFonts w:cstheme="minorHAnsi"/>
          <w:sz w:val="24"/>
          <w:szCs w:val="24"/>
        </w:rPr>
        <w:t>чрез модула за „Е-кандидатстване“, достъпен на интернет адрес: https://eumis2020.government.bg/ съгласно Ръководство за потребителя за модул „Е-кандидатстване”.</w:t>
      </w:r>
    </w:p>
    <w:p w14:paraId="511A496A" w14:textId="77777777" w:rsidR="00E36D55" w:rsidRPr="00AD0167" w:rsidRDefault="00E36D55"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9000DE">
        <w:rPr>
          <w:rFonts w:cstheme="minorHAnsi"/>
          <w:sz w:val="24"/>
          <w:szCs w:val="24"/>
        </w:rPr>
        <w:t xml:space="preserve">Разясненията се съобщават на конкретния бенефициент по реда на чл. 26, ал. 6 от </w:t>
      </w:r>
      <w:r w:rsidR="00C32479">
        <w:rPr>
          <w:rFonts w:cstheme="minorHAnsi"/>
          <w:sz w:val="24"/>
          <w:szCs w:val="24"/>
        </w:rPr>
        <w:t>ЗУСЕФСУ</w:t>
      </w:r>
      <w:r w:rsidRPr="009000DE">
        <w:rPr>
          <w:rFonts w:cstheme="minorHAnsi"/>
          <w:sz w:val="24"/>
          <w:szCs w:val="24"/>
        </w:rPr>
        <w:t>, като се изпращат</w:t>
      </w:r>
      <w:r w:rsidRPr="00AD0167">
        <w:rPr>
          <w:rFonts w:cstheme="minorHAnsi"/>
          <w:sz w:val="24"/>
          <w:szCs w:val="24"/>
        </w:rPr>
        <w:t xml:space="preserve"> на конкретния бенефициент и се публикуват на интернет страницата на програмата </w:t>
      </w:r>
      <w:r w:rsidR="00EA74C9" w:rsidRPr="00AD0167">
        <w:rPr>
          <w:rFonts w:cstheme="minorHAnsi"/>
          <w:sz w:val="24"/>
          <w:szCs w:val="24"/>
        </w:rPr>
        <w:t>(</w:t>
      </w:r>
      <w:hyperlink r:id="rId12" w:history="1">
        <w:r w:rsidR="00AB7738" w:rsidRPr="00AD0167">
          <w:rPr>
            <w:rStyle w:val="Hyperlink"/>
            <w:rFonts w:cstheme="minorHAnsi"/>
            <w:sz w:val="24"/>
            <w:szCs w:val="24"/>
            <w:lang w:val="en-US"/>
          </w:rPr>
          <w:t>www</w:t>
        </w:r>
        <w:r w:rsidR="00AB7738" w:rsidRPr="00AD0167">
          <w:rPr>
            <w:rStyle w:val="Hyperlink"/>
            <w:rFonts w:cstheme="minorHAnsi"/>
            <w:sz w:val="24"/>
            <w:szCs w:val="24"/>
          </w:rPr>
          <w:t>.</w:t>
        </w:r>
        <w:r w:rsidR="00AB7738" w:rsidRPr="00AD0167">
          <w:rPr>
            <w:rStyle w:val="Hyperlink"/>
            <w:rFonts w:cstheme="minorHAnsi"/>
            <w:sz w:val="24"/>
            <w:szCs w:val="24"/>
            <w:lang w:val="en-US"/>
          </w:rPr>
          <w:t>opic</w:t>
        </w:r>
        <w:r w:rsidR="00AB7738" w:rsidRPr="00AD0167">
          <w:rPr>
            <w:rStyle w:val="Hyperlink"/>
            <w:rFonts w:cstheme="minorHAnsi"/>
            <w:sz w:val="24"/>
            <w:szCs w:val="24"/>
          </w:rPr>
          <w:t>.</w:t>
        </w:r>
        <w:r w:rsidR="00AB7738" w:rsidRPr="00AD0167">
          <w:rPr>
            <w:rStyle w:val="Hyperlink"/>
            <w:rFonts w:cstheme="minorHAnsi"/>
            <w:sz w:val="24"/>
            <w:szCs w:val="24"/>
            <w:lang w:val="en-US"/>
          </w:rPr>
          <w:t>bg</w:t>
        </w:r>
      </w:hyperlink>
      <w:r w:rsidR="00EA74C9" w:rsidRPr="00AD0167">
        <w:rPr>
          <w:rFonts w:cstheme="minorHAnsi"/>
          <w:sz w:val="24"/>
          <w:szCs w:val="24"/>
        </w:rPr>
        <w:t xml:space="preserve">) </w:t>
      </w:r>
      <w:r w:rsidRPr="00AD0167">
        <w:rPr>
          <w:rFonts w:cstheme="minorHAnsi"/>
          <w:sz w:val="24"/>
          <w:szCs w:val="24"/>
        </w:rPr>
        <w:t xml:space="preserve">и в ИСУН </w:t>
      </w:r>
      <w:r w:rsidRPr="007176EA">
        <w:rPr>
          <w:rFonts w:cstheme="minorHAnsi"/>
          <w:sz w:val="24"/>
          <w:szCs w:val="24"/>
        </w:rPr>
        <w:t xml:space="preserve">2020 в </w:t>
      </w:r>
      <w:r w:rsidR="00FB7E6F" w:rsidRPr="007176EA">
        <w:rPr>
          <w:rFonts w:cstheme="minorHAnsi"/>
          <w:sz w:val="24"/>
          <w:szCs w:val="24"/>
        </w:rPr>
        <w:t>5</w:t>
      </w:r>
      <w:r w:rsidRPr="007176EA">
        <w:rPr>
          <w:rFonts w:cstheme="minorHAnsi"/>
          <w:sz w:val="24"/>
          <w:szCs w:val="24"/>
        </w:rPr>
        <w:t xml:space="preserve">-дневен срок от получаване на искането, но не по-късно от </w:t>
      </w:r>
      <w:r w:rsidR="00C32479">
        <w:rPr>
          <w:rFonts w:cstheme="minorHAnsi"/>
          <w:sz w:val="24"/>
          <w:szCs w:val="24"/>
        </w:rPr>
        <w:t>две седмици</w:t>
      </w:r>
      <w:r w:rsidRPr="007176EA">
        <w:rPr>
          <w:rFonts w:cstheme="minorHAnsi"/>
          <w:sz w:val="24"/>
          <w:szCs w:val="24"/>
        </w:rPr>
        <w:t xml:space="preserve"> преди изтичането на срока за кандидатстване по процедурата</w:t>
      </w:r>
      <w:r w:rsidR="00B212B7" w:rsidRPr="007176EA">
        <w:rPr>
          <w:rFonts w:cstheme="minorHAnsi"/>
          <w:sz w:val="24"/>
          <w:szCs w:val="24"/>
        </w:rPr>
        <w:t>.</w:t>
      </w:r>
      <w:r w:rsidR="00B212B7" w:rsidRPr="00AD0167">
        <w:rPr>
          <w:rFonts w:cstheme="minorHAnsi"/>
          <w:sz w:val="24"/>
          <w:szCs w:val="24"/>
        </w:rPr>
        <w:t xml:space="preserve"> </w:t>
      </w:r>
    </w:p>
    <w:p w14:paraId="787F5905" w14:textId="77777777" w:rsidR="0063166B" w:rsidRPr="00AD0167" w:rsidRDefault="0063166B">
      <w:pPr>
        <w:pStyle w:val="ListParagraph"/>
        <w:spacing w:after="360" w:line="240" w:lineRule="auto"/>
        <w:ind w:left="0"/>
        <w:jc w:val="both"/>
        <w:rPr>
          <w:rFonts w:cstheme="minorHAnsi"/>
          <w:b/>
          <w:sz w:val="24"/>
          <w:szCs w:val="24"/>
        </w:rPr>
      </w:pPr>
    </w:p>
    <w:p w14:paraId="48871C23" w14:textId="77777777" w:rsidR="0063166B" w:rsidRPr="00AD0167" w:rsidRDefault="002C08E5" w:rsidP="00394B8E">
      <w:pPr>
        <w:pStyle w:val="Heading2"/>
        <w:spacing w:before="120" w:after="120"/>
        <w:rPr>
          <w:rFonts w:asciiTheme="minorHAnsi" w:hAnsiTheme="minorHAnsi" w:cstheme="minorHAnsi"/>
          <w:sz w:val="24"/>
          <w:szCs w:val="24"/>
        </w:rPr>
      </w:pPr>
      <w:bookmarkStart w:id="34" w:name="_Toc453247151"/>
      <w:r w:rsidRPr="00AD0167">
        <w:rPr>
          <w:rFonts w:asciiTheme="minorHAnsi" w:hAnsiTheme="minorHAnsi" w:cstheme="minorHAnsi"/>
          <w:sz w:val="24"/>
          <w:szCs w:val="24"/>
        </w:rPr>
        <w:t>2</w:t>
      </w:r>
      <w:r w:rsidR="007D15AC" w:rsidRPr="00AD0167">
        <w:rPr>
          <w:rFonts w:asciiTheme="minorHAnsi" w:hAnsiTheme="minorHAnsi" w:cstheme="minorHAnsi"/>
          <w:sz w:val="24"/>
          <w:szCs w:val="24"/>
        </w:rPr>
        <w:t>6</w:t>
      </w:r>
      <w:r w:rsidR="002D4B6A" w:rsidRPr="00AD0167">
        <w:rPr>
          <w:rFonts w:asciiTheme="minorHAnsi" w:hAnsiTheme="minorHAnsi" w:cstheme="minorHAnsi"/>
          <w:sz w:val="24"/>
          <w:szCs w:val="24"/>
        </w:rPr>
        <w:t xml:space="preserve">. </w:t>
      </w:r>
      <w:r w:rsidR="0063166B" w:rsidRPr="00AD0167">
        <w:rPr>
          <w:rFonts w:asciiTheme="minorHAnsi" w:hAnsiTheme="minorHAnsi" w:cstheme="minorHAnsi"/>
          <w:sz w:val="24"/>
          <w:szCs w:val="24"/>
        </w:rPr>
        <w:t>Адрес за подаване на проектните предложения/концепциите за проектни предложения:</w:t>
      </w:r>
      <w:bookmarkEnd w:id="34"/>
    </w:p>
    <w:p w14:paraId="024F465B" w14:textId="77777777" w:rsidR="006A5D98" w:rsidRPr="00AD0167" w:rsidRDefault="006A5D98"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sz w:val="24"/>
          <w:szCs w:val="24"/>
        </w:rPr>
      </w:pPr>
      <w:r w:rsidRPr="00AD0167">
        <w:rPr>
          <w:rFonts w:cstheme="minorHAnsi"/>
          <w:sz w:val="24"/>
          <w:szCs w:val="24"/>
        </w:rPr>
        <w:t>Проектн</w:t>
      </w:r>
      <w:r w:rsidR="000A6EF2" w:rsidRPr="00AD0167">
        <w:rPr>
          <w:rFonts w:cstheme="minorHAnsi"/>
          <w:sz w:val="24"/>
          <w:szCs w:val="24"/>
        </w:rPr>
        <w:t>ото</w:t>
      </w:r>
      <w:r w:rsidRPr="00AD0167">
        <w:rPr>
          <w:rFonts w:cstheme="minorHAnsi"/>
          <w:sz w:val="24"/>
          <w:szCs w:val="24"/>
        </w:rPr>
        <w:t xml:space="preserve"> предложени</w:t>
      </w:r>
      <w:r w:rsidR="000A6EF2" w:rsidRPr="00AD0167">
        <w:rPr>
          <w:rFonts w:cstheme="minorHAnsi"/>
          <w:sz w:val="24"/>
          <w:szCs w:val="24"/>
        </w:rPr>
        <w:t>е</w:t>
      </w:r>
      <w:r w:rsidRPr="00AD0167">
        <w:rPr>
          <w:rFonts w:cstheme="minorHAnsi"/>
          <w:sz w:val="24"/>
          <w:szCs w:val="24"/>
        </w:rPr>
        <w:t xml:space="preserve"> по настоящата процедура се подава изцяло </w:t>
      </w:r>
      <w:r w:rsidR="003B7DE9" w:rsidRPr="00AD0167">
        <w:rPr>
          <w:rFonts w:cstheme="minorHAnsi"/>
          <w:sz w:val="24"/>
          <w:szCs w:val="24"/>
        </w:rPr>
        <w:t xml:space="preserve">по </w:t>
      </w:r>
      <w:r w:rsidRPr="00AD0167">
        <w:rPr>
          <w:rFonts w:cstheme="minorHAnsi"/>
          <w:sz w:val="24"/>
          <w:szCs w:val="24"/>
        </w:rPr>
        <w:t>електронен път чрез ИСУН 2020  на следния интернет адрес:</w:t>
      </w:r>
      <w:r w:rsidR="003B7DE9" w:rsidRPr="00AD0167">
        <w:rPr>
          <w:rFonts w:cstheme="minorHAnsi"/>
          <w:sz w:val="24"/>
          <w:szCs w:val="24"/>
        </w:rPr>
        <w:t xml:space="preserve"> </w:t>
      </w:r>
      <w:hyperlink r:id="rId13" w:history="1">
        <w:r w:rsidR="003B7DE9" w:rsidRPr="00AD0167">
          <w:rPr>
            <w:rStyle w:val="Hyperlink"/>
            <w:rFonts w:cstheme="minorHAnsi"/>
            <w:sz w:val="24"/>
            <w:szCs w:val="24"/>
          </w:rPr>
          <w:t>https://eumis2020.government.bg</w:t>
        </w:r>
      </w:hyperlink>
      <w:r w:rsidRPr="00AD0167">
        <w:rPr>
          <w:rFonts w:cstheme="minorHAnsi"/>
          <w:sz w:val="24"/>
          <w:szCs w:val="24"/>
        </w:rPr>
        <w:t xml:space="preserve">. </w:t>
      </w:r>
    </w:p>
    <w:p w14:paraId="364ACA28" w14:textId="77777777" w:rsidR="003429B7" w:rsidRPr="00AD0167" w:rsidRDefault="003429B7" w:rsidP="003429B7">
      <w:pPr>
        <w:pStyle w:val="ListParagraph"/>
        <w:spacing w:after="360" w:line="240" w:lineRule="auto"/>
        <w:ind w:left="0"/>
        <w:jc w:val="both"/>
        <w:rPr>
          <w:rFonts w:cstheme="minorHAnsi"/>
          <w:b/>
          <w:sz w:val="24"/>
          <w:szCs w:val="24"/>
        </w:rPr>
      </w:pPr>
      <w:r w:rsidRPr="00AD0167">
        <w:rPr>
          <w:rFonts w:cstheme="minorHAnsi"/>
          <w:b/>
          <w:sz w:val="24"/>
          <w:szCs w:val="24"/>
        </w:rPr>
        <w:t xml:space="preserve">   </w:t>
      </w:r>
    </w:p>
    <w:p w14:paraId="6E3A23BE" w14:textId="77777777" w:rsidR="00490683" w:rsidRPr="00AD0167" w:rsidRDefault="00CB14EE" w:rsidP="00490683">
      <w:pPr>
        <w:pStyle w:val="Heading2"/>
        <w:spacing w:before="120" w:after="120"/>
        <w:rPr>
          <w:rFonts w:asciiTheme="minorHAnsi" w:hAnsiTheme="minorHAnsi" w:cstheme="minorHAnsi"/>
          <w:sz w:val="24"/>
          <w:szCs w:val="24"/>
        </w:rPr>
      </w:pPr>
      <w:bookmarkStart w:id="35" w:name="_Toc453247152"/>
      <w:r w:rsidRPr="00AD0167">
        <w:rPr>
          <w:rFonts w:asciiTheme="minorHAnsi" w:hAnsiTheme="minorHAnsi" w:cstheme="minorHAnsi"/>
          <w:sz w:val="24"/>
          <w:szCs w:val="24"/>
        </w:rPr>
        <w:t>2</w:t>
      </w:r>
      <w:r w:rsidR="007D15AC" w:rsidRPr="00AD0167">
        <w:rPr>
          <w:rFonts w:asciiTheme="minorHAnsi" w:hAnsiTheme="minorHAnsi" w:cstheme="minorHAnsi"/>
          <w:sz w:val="24"/>
          <w:szCs w:val="24"/>
        </w:rPr>
        <w:t>7</w:t>
      </w:r>
      <w:r w:rsidR="003429B7" w:rsidRPr="00AD0167">
        <w:rPr>
          <w:rFonts w:asciiTheme="minorHAnsi" w:hAnsiTheme="minorHAnsi" w:cstheme="minorHAnsi"/>
          <w:sz w:val="24"/>
          <w:szCs w:val="24"/>
        </w:rPr>
        <w:t>. Допълнителна информация</w:t>
      </w:r>
      <w:bookmarkEnd w:id="35"/>
    </w:p>
    <w:p w14:paraId="477A1E3E" w14:textId="77777777" w:rsidR="006A5D98" w:rsidRPr="00AD0167" w:rsidRDefault="006A5D98" w:rsidP="006A5D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AD0167">
        <w:rPr>
          <w:rFonts w:cstheme="minorHAnsi"/>
          <w:b/>
          <w:sz w:val="24"/>
          <w:szCs w:val="24"/>
        </w:rPr>
        <w:t>Решение за предоставяне на безвъзмездна финансова помощ и сключване на административен договор</w:t>
      </w:r>
      <w:r w:rsidR="002E1C25" w:rsidRPr="00AD0167">
        <w:rPr>
          <w:rFonts w:cstheme="minorHAnsi"/>
          <w:b/>
          <w:sz w:val="24"/>
          <w:szCs w:val="24"/>
        </w:rPr>
        <w:t>:</w:t>
      </w:r>
    </w:p>
    <w:p w14:paraId="32E711DB" w14:textId="77777777" w:rsidR="00EA74C9" w:rsidRPr="00AD0167"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Cs/>
          <w:sz w:val="24"/>
          <w:szCs w:val="24"/>
        </w:rPr>
      </w:pPr>
      <w:r w:rsidRPr="00AD0167">
        <w:rPr>
          <w:rFonts w:cstheme="minorHAnsi"/>
          <w:bCs/>
          <w:sz w:val="24"/>
          <w:szCs w:val="24"/>
        </w:rPr>
        <w:t xml:space="preserve">В 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Решението на РУО се обективира в административен договор за </w:t>
      </w:r>
      <w:r w:rsidR="00E129AD" w:rsidRPr="00AD0167">
        <w:rPr>
          <w:rFonts w:cstheme="minorHAnsi"/>
          <w:bCs/>
          <w:sz w:val="24"/>
          <w:szCs w:val="24"/>
        </w:rPr>
        <w:t xml:space="preserve">директно </w:t>
      </w:r>
      <w:r w:rsidRPr="00AD0167">
        <w:rPr>
          <w:rFonts w:cstheme="minorHAnsi"/>
          <w:bCs/>
          <w:sz w:val="24"/>
          <w:szCs w:val="24"/>
        </w:rPr>
        <w:t xml:space="preserve">предоставяне на безвъзмездна финансова помощ на конкретния бенефициент.   </w:t>
      </w:r>
    </w:p>
    <w:p w14:paraId="65A4D686" w14:textId="77777777" w:rsidR="00EA74C9" w:rsidRPr="00AD0167"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Cs/>
          <w:sz w:val="24"/>
          <w:szCs w:val="24"/>
        </w:rPr>
      </w:pPr>
    </w:p>
    <w:p w14:paraId="7FC6B5F5" w14:textId="77777777" w:rsidR="00EA74C9" w:rsidRPr="00AD0167"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Cs/>
          <w:sz w:val="24"/>
          <w:szCs w:val="24"/>
        </w:rPr>
      </w:pPr>
      <w:r w:rsidRPr="00AD0167">
        <w:rPr>
          <w:rFonts w:cstheme="minorHAnsi"/>
          <w:bCs/>
          <w:sz w:val="24"/>
          <w:szCs w:val="24"/>
        </w:rPr>
        <w:t xml:space="preserve">Решение за прекратяване на процедурата чрез директно предоставяне може да се вземе при следните случаи: </w:t>
      </w:r>
    </w:p>
    <w:p w14:paraId="053F6BB2" w14:textId="77777777" w:rsidR="00EA74C9" w:rsidRPr="00AD0167"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rFonts w:cstheme="minorHAnsi"/>
          <w:bCs/>
          <w:sz w:val="24"/>
          <w:szCs w:val="24"/>
        </w:rPr>
      </w:pPr>
      <w:r w:rsidRPr="00AD0167">
        <w:rPr>
          <w:rFonts w:cstheme="minorHAnsi"/>
          <w:bCs/>
          <w:sz w:val="24"/>
          <w:szCs w:val="24"/>
        </w:rPr>
        <w:lastRenderedPageBreak/>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14:paraId="6D135085" w14:textId="77777777" w:rsidR="00EA74C9" w:rsidRPr="00AD0167"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rFonts w:cstheme="minorHAnsi"/>
          <w:bCs/>
          <w:sz w:val="24"/>
          <w:szCs w:val="24"/>
        </w:rPr>
      </w:pPr>
      <w:r w:rsidRPr="00AD0167">
        <w:rPr>
          <w:rFonts w:cstheme="minorHAnsi"/>
          <w:bCs/>
          <w:sz w:val="24"/>
          <w:szCs w:val="24"/>
        </w:rPr>
        <w:t xml:space="preserve">При спиране на финансирането по съответната програма или по част от нея; </w:t>
      </w:r>
    </w:p>
    <w:p w14:paraId="1904FBC0" w14:textId="77777777" w:rsidR="00EA74C9" w:rsidRPr="00AD0167"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rFonts w:cstheme="minorHAnsi"/>
          <w:bCs/>
          <w:sz w:val="24"/>
          <w:szCs w:val="24"/>
        </w:rPr>
      </w:pPr>
      <w:r w:rsidRPr="00AD0167">
        <w:rPr>
          <w:rFonts w:cstheme="minorHAnsi"/>
          <w:bCs/>
          <w:sz w:val="24"/>
          <w:szCs w:val="24"/>
        </w:rPr>
        <w:t xml:space="preserve">В случай, че конкретният бенефициент не отстрани в срок нередовност, непълнота и/или несъответствие с изискванията.    </w:t>
      </w:r>
      <w:r w:rsidRPr="00AD0167">
        <w:rPr>
          <w:rFonts w:cstheme="minorHAnsi"/>
          <w:b/>
          <w:bCs/>
          <w:sz w:val="24"/>
          <w:szCs w:val="24"/>
        </w:rPr>
        <w:t xml:space="preserve"> </w:t>
      </w:r>
    </w:p>
    <w:p w14:paraId="38BC0616" w14:textId="77777777" w:rsidR="001F4364" w:rsidRPr="00AD0167" w:rsidRDefault="009A60AB" w:rsidP="001F43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Cs/>
          <w:sz w:val="24"/>
          <w:szCs w:val="24"/>
        </w:rPr>
      </w:pPr>
      <w:r w:rsidRPr="00AD0167">
        <w:rPr>
          <w:rFonts w:cstheme="minorHAnsi"/>
          <w:bCs/>
          <w:sz w:val="24"/>
          <w:szCs w:val="24"/>
        </w:rPr>
        <w:t>При наличие на положителен резултат от оценяването</w:t>
      </w:r>
      <w:r w:rsidR="00C32479" w:rsidRPr="00C32479">
        <w:rPr>
          <w:rFonts w:cstheme="minorHAnsi"/>
          <w:bCs/>
          <w:sz w:val="24"/>
          <w:szCs w:val="24"/>
        </w:rPr>
        <w:t xml:space="preserve"> </w:t>
      </w:r>
      <w:r w:rsidR="00C32479">
        <w:rPr>
          <w:rFonts w:cstheme="minorHAnsi"/>
          <w:bCs/>
          <w:sz w:val="24"/>
          <w:szCs w:val="24"/>
        </w:rPr>
        <w:t>и одобрен от РУО оценителен доклад</w:t>
      </w:r>
      <w:r w:rsidR="00C32479" w:rsidRPr="00AD0167">
        <w:rPr>
          <w:rFonts w:cstheme="minorHAnsi"/>
          <w:bCs/>
          <w:sz w:val="24"/>
          <w:szCs w:val="24"/>
        </w:rPr>
        <w:t xml:space="preserve">, </w:t>
      </w:r>
      <w:r w:rsidR="00C32479">
        <w:rPr>
          <w:rFonts w:cstheme="minorHAnsi"/>
          <w:bCs/>
          <w:sz w:val="24"/>
          <w:szCs w:val="24"/>
        </w:rPr>
        <w:t xml:space="preserve">на кандидата се изпраща покана за представяне на </w:t>
      </w:r>
      <w:r w:rsidR="00C32479" w:rsidRPr="004C0C1C">
        <w:rPr>
          <w:rFonts w:cstheme="minorHAnsi"/>
          <w:bCs/>
          <w:sz w:val="24"/>
          <w:szCs w:val="24"/>
        </w:rPr>
        <w:t>доказателства, че отговаря на изискванията за бенефициент</w:t>
      </w:r>
      <w:r w:rsidR="00C32479">
        <w:rPr>
          <w:rFonts w:cstheme="minorHAnsi"/>
          <w:bCs/>
          <w:sz w:val="24"/>
          <w:szCs w:val="24"/>
        </w:rPr>
        <w:t>, като представи:</w:t>
      </w:r>
      <w:r w:rsidRPr="00AD0167">
        <w:rPr>
          <w:rFonts w:cstheme="minorHAnsi"/>
          <w:bCs/>
          <w:sz w:val="24"/>
          <w:szCs w:val="24"/>
        </w:rPr>
        <w:t xml:space="preserve">   </w:t>
      </w:r>
    </w:p>
    <w:p w14:paraId="204258A1" w14:textId="5BBF62FC" w:rsidR="00C819A6" w:rsidRPr="00AD0167" w:rsidRDefault="00BF244C"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rFonts w:cstheme="minorHAnsi"/>
          <w:bCs/>
          <w:sz w:val="24"/>
          <w:szCs w:val="24"/>
        </w:rPr>
      </w:pPr>
      <w:r w:rsidRPr="00AD0167">
        <w:rPr>
          <w:rFonts w:cstheme="minorHAnsi"/>
          <w:bCs/>
          <w:sz w:val="24"/>
          <w:szCs w:val="24"/>
        </w:rPr>
        <w:t xml:space="preserve">1. </w:t>
      </w:r>
      <w:bookmarkStart w:id="36" w:name="_Ref491166446"/>
      <w:r w:rsidR="009A60AB" w:rsidRPr="00AD0167">
        <w:rPr>
          <w:rFonts w:cstheme="minorHAnsi"/>
          <w:bCs/>
          <w:sz w:val="24"/>
          <w:szCs w:val="24"/>
        </w:rPr>
        <w:t>Заявление за профил за достъп на ръководител на бенефициента до ИСУН 2020 (</w:t>
      </w:r>
      <w:r w:rsidR="009A60AB" w:rsidRPr="00AD0167">
        <w:rPr>
          <w:rFonts w:cstheme="minorHAnsi"/>
          <w:b/>
          <w:bCs/>
          <w:sz w:val="24"/>
          <w:szCs w:val="24"/>
        </w:rPr>
        <w:t xml:space="preserve">Приложение </w:t>
      </w:r>
      <w:r w:rsidR="00B765F0">
        <w:rPr>
          <w:rFonts w:cstheme="minorHAnsi"/>
          <w:b/>
          <w:bCs/>
          <w:sz w:val="24"/>
          <w:szCs w:val="24"/>
        </w:rPr>
        <w:t>7</w:t>
      </w:r>
      <w:r w:rsidR="009A60AB" w:rsidRPr="00AD0167">
        <w:rPr>
          <w:rFonts w:cstheme="minorHAnsi"/>
          <w:bCs/>
          <w:sz w:val="24"/>
          <w:szCs w:val="24"/>
        </w:rPr>
        <w:t xml:space="preserve"> към Условията за изпълнение) и/или Заявление за профил за достъп на оправомощени от бенефициента лица до ИСУН 2020 (</w:t>
      </w:r>
      <w:r w:rsidR="009A60AB" w:rsidRPr="00AD0167">
        <w:rPr>
          <w:rFonts w:cstheme="minorHAnsi"/>
          <w:b/>
          <w:bCs/>
          <w:sz w:val="24"/>
          <w:szCs w:val="24"/>
        </w:rPr>
        <w:t xml:space="preserve">Приложение </w:t>
      </w:r>
      <w:r w:rsidR="00B765F0">
        <w:rPr>
          <w:rFonts w:cstheme="minorHAnsi"/>
          <w:b/>
          <w:bCs/>
          <w:sz w:val="24"/>
          <w:szCs w:val="24"/>
        </w:rPr>
        <w:t>8</w:t>
      </w:r>
      <w:r w:rsidR="009A60AB" w:rsidRPr="00AD0167">
        <w:rPr>
          <w:rFonts w:cstheme="minorHAnsi"/>
          <w:bCs/>
          <w:sz w:val="24"/>
          <w:szCs w:val="24"/>
        </w:rPr>
        <w:t xml:space="preserve"> към Условията за изпълнение) – подписано </w:t>
      </w:r>
      <w:r w:rsidR="00C32479">
        <w:rPr>
          <w:rFonts w:cstheme="minorHAnsi"/>
          <w:bCs/>
          <w:sz w:val="24"/>
          <w:szCs w:val="24"/>
        </w:rPr>
        <w:t>с</w:t>
      </w:r>
      <w:r w:rsidR="00C32479" w:rsidRPr="00AD0167">
        <w:rPr>
          <w:rFonts w:cstheme="minorHAnsi"/>
          <w:bCs/>
          <w:sz w:val="24"/>
          <w:szCs w:val="24"/>
        </w:rPr>
        <w:t xml:space="preserve"> </w:t>
      </w:r>
      <w:r w:rsidR="00C32479" w:rsidRPr="004C0C1C">
        <w:rPr>
          <w:rFonts w:cstheme="minorHAnsi"/>
          <w:bCs/>
          <w:sz w:val="24"/>
          <w:szCs w:val="24"/>
        </w:rPr>
        <w:t>валиден КЕП</w:t>
      </w:r>
      <w:r w:rsidR="00C32479" w:rsidRPr="00AD0167">
        <w:rPr>
          <w:rFonts w:cstheme="minorHAnsi"/>
          <w:bCs/>
          <w:sz w:val="24"/>
          <w:szCs w:val="24"/>
        </w:rPr>
        <w:t xml:space="preserve"> </w:t>
      </w:r>
      <w:r w:rsidR="009A60AB" w:rsidRPr="00AD0167">
        <w:rPr>
          <w:rFonts w:cstheme="minorHAnsi"/>
          <w:bCs/>
          <w:sz w:val="24"/>
          <w:szCs w:val="24"/>
        </w:rPr>
        <w:t xml:space="preserve">от законния представител на </w:t>
      </w:r>
      <w:r w:rsidR="00C32479">
        <w:rPr>
          <w:rFonts w:cstheme="minorHAnsi"/>
          <w:bCs/>
          <w:sz w:val="24"/>
          <w:szCs w:val="24"/>
        </w:rPr>
        <w:t>конкретния бенефициент</w:t>
      </w:r>
      <w:r w:rsidR="009A60AB" w:rsidRPr="00AD0167">
        <w:rPr>
          <w:rFonts w:cstheme="minorHAnsi"/>
          <w:bCs/>
          <w:sz w:val="24"/>
          <w:szCs w:val="24"/>
        </w:rPr>
        <w:t>.</w:t>
      </w:r>
      <w:bookmarkEnd w:id="36"/>
    </w:p>
    <w:p w14:paraId="2C4EDBC7" w14:textId="77777777" w:rsidR="00C32479" w:rsidRDefault="003B658F" w:rsidP="00C32479">
      <w:pPr>
        <w:pBdr>
          <w:top w:val="single" w:sz="4" w:space="1" w:color="auto"/>
          <w:left w:val="single" w:sz="4" w:space="4" w:color="auto"/>
          <w:bottom w:val="single" w:sz="4" w:space="1" w:color="auto"/>
          <w:right w:val="single" w:sz="4" w:space="4" w:color="auto"/>
        </w:pBdr>
        <w:spacing w:after="360" w:line="240" w:lineRule="auto"/>
        <w:ind w:left="284" w:hanging="284"/>
        <w:jc w:val="both"/>
        <w:rPr>
          <w:rFonts w:cstheme="minorHAnsi"/>
          <w:bCs/>
          <w:sz w:val="24"/>
          <w:szCs w:val="24"/>
        </w:rPr>
      </w:pPr>
      <w:r>
        <w:rPr>
          <w:rFonts w:cstheme="minorHAnsi"/>
          <w:bCs/>
          <w:sz w:val="24"/>
          <w:szCs w:val="24"/>
        </w:rPr>
        <w:t>2</w:t>
      </w:r>
      <w:r w:rsidR="00C819A6" w:rsidRPr="00AD0167">
        <w:rPr>
          <w:rFonts w:cstheme="minorHAnsi"/>
          <w:bCs/>
          <w:sz w:val="24"/>
          <w:szCs w:val="24"/>
        </w:rPr>
        <w:t xml:space="preserve">.  </w:t>
      </w:r>
      <w:r w:rsidR="00C32479" w:rsidRPr="00DB3694">
        <w:rPr>
          <w:rFonts w:cstheme="minorHAnsi"/>
          <w:bCs/>
          <w:sz w:val="24"/>
          <w:szCs w:val="24"/>
        </w:rPr>
        <w:t>Документ, удостоверяващ определеното от кандидата лице, отговорно за счетоводните записвания, съгласно чл. 13, ал. 3, т. 1 от Закона за финансовото управление и контрол в публичния сектор – подписан с КЕП или на хартия от законния представител на конкретния бенефициент</w:t>
      </w:r>
      <w:r w:rsidR="00C32479">
        <w:rPr>
          <w:rFonts w:cstheme="minorHAnsi"/>
          <w:bCs/>
          <w:sz w:val="24"/>
          <w:szCs w:val="24"/>
        </w:rPr>
        <w:t>.</w:t>
      </w:r>
    </w:p>
    <w:p w14:paraId="6852191D" w14:textId="77777777" w:rsidR="009A60AB" w:rsidRPr="00AD0167" w:rsidRDefault="00C32479" w:rsidP="00AF3617">
      <w:pPr>
        <w:pBdr>
          <w:top w:val="single" w:sz="4" w:space="1" w:color="auto"/>
          <w:left w:val="single" w:sz="4" w:space="4" w:color="auto"/>
          <w:bottom w:val="single" w:sz="4" w:space="1" w:color="auto"/>
          <w:right w:val="single" w:sz="4" w:space="4" w:color="auto"/>
        </w:pBdr>
        <w:spacing w:after="360" w:line="240" w:lineRule="auto"/>
        <w:jc w:val="both"/>
        <w:rPr>
          <w:rFonts w:cstheme="minorHAnsi"/>
          <w:b/>
          <w:bCs/>
          <w:sz w:val="24"/>
          <w:szCs w:val="24"/>
        </w:rPr>
      </w:pPr>
      <w:r w:rsidRPr="00DB3694">
        <w:rPr>
          <w:rFonts w:cstheme="minorHAnsi"/>
          <w:bCs/>
          <w:sz w:val="24"/>
          <w:szCs w:val="24"/>
        </w:rPr>
        <w:t xml:space="preserve">Документите </w:t>
      </w:r>
      <w:r>
        <w:rPr>
          <w:rFonts w:cstheme="minorHAnsi"/>
          <w:bCs/>
          <w:sz w:val="24"/>
          <w:szCs w:val="24"/>
        </w:rPr>
        <w:t xml:space="preserve">по т. </w:t>
      </w:r>
      <w:r w:rsidR="003C4867">
        <w:rPr>
          <w:rFonts w:cstheme="minorHAnsi"/>
          <w:bCs/>
          <w:sz w:val="24"/>
          <w:szCs w:val="24"/>
        </w:rPr>
        <w:t>1</w:t>
      </w:r>
      <w:r>
        <w:rPr>
          <w:rFonts w:cstheme="minorHAnsi"/>
          <w:bCs/>
          <w:sz w:val="24"/>
          <w:szCs w:val="24"/>
        </w:rPr>
        <w:t xml:space="preserve"> и т. </w:t>
      </w:r>
      <w:r w:rsidR="003C4867">
        <w:rPr>
          <w:rFonts w:cstheme="minorHAnsi"/>
          <w:bCs/>
          <w:sz w:val="24"/>
          <w:szCs w:val="24"/>
        </w:rPr>
        <w:t>2</w:t>
      </w:r>
      <w:r>
        <w:rPr>
          <w:rFonts w:cstheme="minorHAnsi"/>
          <w:bCs/>
          <w:sz w:val="24"/>
          <w:szCs w:val="24"/>
        </w:rPr>
        <w:t xml:space="preserve"> </w:t>
      </w:r>
      <w:r w:rsidRPr="00DB3694">
        <w:rPr>
          <w:rFonts w:cstheme="minorHAnsi"/>
          <w:bCs/>
          <w:sz w:val="24"/>
          <w:szCs w:val="24"/>
        </w:rPr>
        <w:t>следва да бъдат подписани с валиден КЕП на локалния компютър,</w:t>
      </w:r>
      <w:r w:rsidR="00B765F0">
        <w:rPr>
          <w:rFonts w:cstheme="minorHAnsi"/>
          <w:bCs/>
          <w:sz w:val="24"/>
          <w:szCs w:val="24"/>
        </w:rPr>
        <w:t xml:space="preserve"> </w:t>
      </w:r>
      <w:r w:rsidRPr="00DB3694">
        <w:rPr>
          <w:rFonts w:cstheme="minorHAnsi"/>
          <w:bCs/>
          <w:sz w:val="24"/>
          <w:szCs w:val="24"/>
        </w:rPr>
        <w:t>като е препоръчително подписването да е чрез attached signature – файл и подпис в един документ (подписът да се съдържа в документа).</w:t>
      </w:r>
    </w:p>
    <w:p w14:paraId="309A53BD" w14:textId="75418F5F" w:rsidR="006A2DB8" w:rsidRPr="00AD0167" w:rsidRDefault="00CB14EE" w:rsidP="00394B8E">
      <w:pPr>
        <w:pStyle w:val="Heading2"/>
        <w:spacing w:before="120" w:after="120"/>
        <w:rPr>
          <w:rFonts w:asciiTheme="minorHAnsi" w:hAnsiTheme="minorHAnsi" w:cstheme="minorHAnsi"/>
          <w:sz w:val="24"/>
          <w:szCs w:val="24"/>
        </w:rPr>
      </w:pPr>
      <w:bookmarkStart w:id="37" w:name="_Toc453247153"/>
      <w:r w:rsidRPr="00AD0167">
        <w:rPr>
          <w:rFonts w:asciiTheme="minorHAnsi" w:hAnsiTheme="minorHAnsi" w:cstheme="minorHAnsi"/>
          <w:sz w:val="24"/>
          <w:szCs w:val="24"/>
        </w:rPr>
        <w:t>2</w:t>
      </w:r>
      <w:r w:rsidR="007D15AC" w:rsidRPr="00AD0167">
        <w:rPr>
          <w:rFonts w:asciiTheme="minorHAnsi" w:hAnsiTheme="minorHAnsi" w:cstheme="minorHAnsi"/>
          <w:sz w:val="24"/>
          <w:szCs w:val="24"/>
        </w:rPr>
        <w:t>8</w:t>
      </w:r>
      <w:r w:rsidR="006A2DB8" w:rsidRPr="00AD0167">
        <w:rPr>
          <w:rFonts w:asciiTheme="minorHAnsi" w:hAnsiTheme="minorHAnsi" w:cstheme="minorHAnsi"/>
          <w:sz w:val="24"/>
          <w:szCs w:val="24"/>
        </w:rPr>
        <w:t xml:space="preserve">. Приложения към </w:t>
      </w:r>
      <w:r w:rsidR="00EA11C9" w:rsidRPr="00AD0167">
        <w:rPr>
          <w:rFonts w:asciiTheme="minorHAnsi" w:hAnsiTheme="minorHAnsi" w:cstheme="minorHAnsi"/>
          <w:sz w:val="24"/>
          <w:szCs w:val="24"/>
        </w:rPr>
        <w:t>Условията за кандидатстване</w:t>
      </w:r>
      <w:r w:rsidR="006A2DB8" w:rsidRPr="00AD0167">
        <w:rPr>
          <w:rFonts w:asciiTheme="minorHAnsi" w:hAnsiTheme="minorHAnsi" w:cstheme="minorHAnsi"/>
          <w:sz w:val="24"/>
          <w:szCs w:val="24"/>
        </w:rPr>
        <w:t>:</w:t>
      </w:r>
      <w:bookmarkEnd w:id="37"/>
    </w:p>
    <w:p w14:paraId="2B8B4A36" w14:textId="77777777" w:rsidR="00663477" w:rsidRPr="00AD016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sz w:val="24"/>
          <w:szCs w:val="24"/>
        </w:rPr>
      </w:pPr>
      <w:r w:rsidRPr="00AD0167">
        <w:rPr>
          <w:rFonts w:eastAsia="Calibri" w:cstheme="minorHAnsi"/>
          <w:sz w:val="24"/>
          <w:szCs w:val="24"/>
        </w:rPr>
        <w:t xml:space="preserve">Ръководство за потребителя за модул „Е-кандидатстване“ – </w:t>
      </w:r>
      <w:r w:rsidRPr="00AD0167">
        <w:rPr>
          <w:rFonts w:eastAsia="Calibri" w:cstheme="minorHAnsi"/>
          <w:b/>
          <w:sz w:val="24"/>
          <w:szCs w:val="24"/>
        </w:rPr>
        <w:t>Приложение А</w:t>
      </w:r>
    </w:p>
    <w:p w14:paraId="19AAB736" w14:textId="77777777" w:rsidR="00663477" w:rsidRPr="00AD016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sz w:val="24"/>
          <w:szCs w:val="24"/>
        </w:rPr>
      </w:pPr>
    </w:p>
    <w:p w14:paraId="454351EE" w14:textId="77777777" w:rsidR="00663477" w:rsidRPr="00963778"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sz w:val="24"/>
        </w:rPr>
      </w:pPr>
      <w:r w:rsidRPr="00963778">
        <w:rPr>
          <w:sz w:val="24"/>
        </w:rPr>
        <w:t xml:space="preserve">Декларация, че кандидатът е запознат с условията за кандидатстване и условията за изпълнение – </w:t>
      </w:r>
      <w:r w:rsidRPr="00963778">
        <w:rPr>
          <w:b/>
          <w:sz w:val="24"/>
        </w:rPr>
        <w:t>Приложение Б</w:t>
      </w:r>
    </w:p>
    <w:p w14:paraId="42AB03F5" w14:textId="77777777" w:rsidR="00663477" w:rsidRPr="00AD016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sz w:val="24"/>
          <w:szCs w:val="24"/>
          <w:highlight w:val="yellow"/>
        </w:rPr>
      </w:pPr>
    </w:p>
    <w:p w14:paraId="35C3A871" w14:textId="77777777" w:rsidR="00663477" w:rsidRPr="00AD0167"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D0167">
        <w:rPr>
          <w:rFonts w:eastAsia="Calibri" w:cstheme="minorHAnsi"/>
          <w:sz w:val="24"/>
          <w:szCs w:val="24"/>
        </w:rPr>
        <w:t>Критерии и м</w:t>
      </w:r>
      <w:r w:rsidR="00663477" w:rsidRPr="00AD0167">
        <w:rPr>
          <w:rFonts w:eastAsia="Calibri" w:cstheme="minorHAnsi"/>
          <w:sz w:val="24"/>
          <w:szCs w:val="24"/>
        </w:rPr>
        <w:t xml:space="preserve">етодика за оценка </w:t>
      </w:r>
      <w:r w:rsidR="00C929ED" w:rsidRPr="00AD0167">
        <w:rPr>
          <w:rFonts w:eastAsia="Calibri" w:cstheme="minorHAnsi"/>
          <w:sz w:val="24"/>
          <w:szCs w:val="24"/>
        </w:rPr>
        <w:t xml:space="preserve">на проектното предложение </w:t>
      </w:r>
      <w:r w:rsidR="00663477" w:rsidRPr="00AD0167">
        <w:rPr>
          <w:rFonts w:eastAsia="Calibri" w:cstheme="minorHAnsi"/>
          <w:sz w:val="24"/>
          <w:szCs w:val="24"/>
        </w:rPr>
        <w:t xml:space="preserve">– </w:t>
      </w:r>
      <w:r w:rsidR="00663477" w:rsidRPr="00AD0167">
        <w:rPr>
          <w:rFonts w:eastAsia="Calibri" w:cstheme="minorHAnsi"/>
          <w:b/>
          <w:sz w:val="24"/>
          <w:szCs w:val="24"/>
        </w:rPr>
        <w:t xml:space="preserve">Приложение </w:t>
      </w:r>
      <w:r w:rsidR="008D1992">
        <w:rPr>
          <w:rFonts w:eastAsia="Calibri" w:cstheme="minorHAnsi"/>
          <w:b/>
          <w:sz w:val="24"/>
          <w:szCs w:val="24"/>
        </w:rPr>
        <w:t>В</w:t>
      </w:r>
    </w:p>
    <w:p w14:paraId="2E21DA1B" w14:textId="77777777" w:rsidR="00926EF0" w:rsidRPr="00926EF0" w:rsidRDefault="00926EF0" w:rsidP="00926EF0">
      <w:pPr>
        <w:spacing w:line="240" w:lineRule="auto"/>
        <w:rPr>
          <w:rFonts w:ascii="Calibri" w:eastAsia="Calibri" w:hAnsi="Calibri" w:cs="Times New Roman"/>
          <w:sz w:val="20"/>
          <w:szCs w:val="20"/>
        </w:rPr>
      </w:pPr>
    </w:p>
    <w:sectPr w:rsidR="00926EF0" w:rsidRPr="00926EF0" w:rsidSect="004A58E5">
      <w:headerReference w:type="default" r:id="rId14"/>
      <w:footerReference w:type="default" r:id="rId15"/>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E8BBA" w14:textId="77777777" w:rsidR="009974F9" w:rsidRDefault="009974F9" w:rsidP="002325A3">
      <w:pPr>
        <w:spacing w:after="0" w:line="240" w:lineRule="auto"/>
      </w:pPr>
      <w:r>
        <w:separator/>
      </w:r>
    </w:p>
  </w:endnote>
  <w:endnote w:type="continuationSeparator" w:id="0">
    <w:p w14:paraId="46050C19" w14:textId="77777777" w:rsidR="009974F9" w:rsidRDefault="009974F9" w:rsidP="002325A3">
      <w:pPr>
        <w:spacing w:after="0" w:line="240" w:lineRule="auto"/>
      </w:pPr>
      <w:r>
        <w:continuationSeparator/>
      </w:r>
    </w:p>
  </w:endnote>
  <w:endnote w:type="continuationNotice" w:id="1">
    <w:p w14:paraId="0D5DA1A3" w14:textId="77777777" w:rsidR="009974F9" w:rsidRDefault="00997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764FD26E" w14:textId="7BB6BF86" w:rsidR="002648D0" w:rsidRDefault="002648D0">
        <w:pPr>
          <w:pStyle w:val="Footer"/>
          <w:jc w:val="right"/>
        </w:pPr>
        <w:r>
          <w:fldChar w:fldCharType="begin"/>
        </w:r>
        <w:r>
          <w:instrText xml:space="preserve"> PAGE   \* MERGEFORMAT </w:instrText>
        </w:r>
        <w:r>
          <w:fldChar w:fldCharType="separate"/>
        </w:r>
        <w:r w:rsidR="006940A7">
          <w:rPr>
            <w:noProof/>
          </w:rPr>
          <w:t>20</w:t>
        </w:r>
        <w:r>
          <w:rPr>
            <w:noProof/>
          </w:rPr>
          <w:fldChar w:fldCharType="end"/>
        </w:r>
      </w:p>
    </w:sdtContent>
  </w:sdt>
  <w:p w14:paraId="6F48C410" w14:textId="77777777" w:rsidR="002648D0" w:rsidRDefault="00264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FA31A" w14:textId="77777777" w:rsidR="009974F9" w:rsidRDefault="009974F9" w:rsidP="002325A3">
      <w:pPr>
        <w:spacing w:after="0" w:line="240" w:lineRule="auto"/>
      </w:pPr>
      <w:r>
        <w:separator/>
      </w:r>
    </w:p>
  </w:footnote>
  <w:footnote w:type="continuationSeparator" w:id="0">
    <w:p w14:paraId="37C1AD3D" w14:textId="77777777" w:rsidR="009974F9" w:rsidRDefault="009974F9" w:rsidP="002325A3">
      <w:pPr>
        <w:spacing w:after="0" w:line="240" w:lineRule="auto"/>
      </w:pPr>
      <w:r>
        <w:continuationSeparator/>
      </w:r>
    </w:p>
  </w:footnote>
  <w:footnote w:type="continuationNotice" w:id="1">
    <w:p w14:paraId="0A9982EB" w14:textId="77777777" w:rsidR="009974F9" w:rsidRDefault="009974F9">
      <w:pPr>
        <w:spacing w:after="0" w:line="240" w:lineRule="auto"/>
      </w:pPr>
    </w:p>
  </w:footnote>
  <w:footnote w:id="2">
    <w:p w14:paraId="4CD37E11" w14:textId="77777777" w:rsidR="002648D0" w:rsidRDefault="002648D0" w:rsidP="00882691">
      <w:pPr>
        <w:pStyle w:val="FootnoteText"/>
        <w:jc w:val="both"/>
      </w:pPr>
      <w:r>
        <w:rPr>
          <w:rStyle w:val="FootnoteReference"/>
        </w:rPr>
        <w:footnoteRef/>
      </w:r>
      <w:r>
        <w:t xml:space="preserve"> Изплатена съгласно </w:t>
      </w:r>
      <w:r w:rsidRPr="00592E0D">
        <w:t xml:space="preserve">двете национални програми - Програма за компенсиране на небитови крайни клиенти на електрическа енергия, одобрена </w:t>
      </w:r>
      <w:r>
        <w:t>с РМС</w:t>
      </w:r>
      <w:r w:rsidRPr="00592E0D">
        <w:t xml:space="preserve"> № 30</w:t>
      </w:r>
      <w:r>
        <w:t>/2022 г.</w:t>
      </w:r>
      <w:r w:rsidRPr="00592E0D">
        <w:t xml:space="preserve"> и Програма за компенсиране на небитови крайни клиенти на електрическа енергия, одобрена с Р</w:t>
      </w:r>
      <w:r>
        <w:t>МС</w:t>
      </w:r>
      <w:r w:rsidRPr="00592E0D">
        <w:t xml:space="preserve"> № 534</w:t>
      </w:r>
      <w:r>
        <w:t>/</w:t>
      </w:r>
      <w:r w:rsidRPr="00592E0D">
        <w:t>2022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EF050" w14:textId="77777777" w:rsidR="002648D0" w:rsidRDefault="002648D0">
    <w:pPr>
      <w:pStyle w:val="Header"/>
    </w:pPr>
    <w:r>
      <w:tab/>
    </w:r>
    <w:r>
      <w:tab/>
    </w:r>
  </w:p>
  <w:p w14:paraId="5BD63761" w14:textId="77777777" w:rsidR="002648D0" w:rsidRPr="00356B86" w:rsidRDefault="002648D0"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3BF86E81" wp14:editId="44B428C0">
          <wp:extent cx="965294" cy="666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4E8C1814" wp14:editId="6F84984C">
          <wp:extent cx="2151380" cy="655886"/>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14:paraId="44176A11" w14:textId="77777777" w:rsidR="002648D0" w:rsidRPr="00356B86" w:rsidRDefault="002648D0"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14:paraId="514CE23F" w14:textId="77777777" w:rsidR="002648D0" w:rsidRDefault="00264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hybridMultilevel"/>
    <w:tmpl w:val="77465F0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FC877E7"/>
    <w:multiLevelType w:val="hybridMultilevel"/>
    <w:tmpl w:val="12685CEC"/>
    <w:lvl w:ilvl="0" w:tplc="3C76F1A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6A00985"/>
    <w:multiLevelType w:val="hybridMultilevel"/>
    <w:tmpl w:val="E09671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4817631"/>
    <w:multiLevelType w:val="hybridMultilevel"/>
    <w:tmpl w:val="FF146A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9D2D68"/>
    <w:multiLevelType w:val="hybridMultilevel"/>
    <w:tmpl w:val="5E2C3E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9987064"/>
    <w:multiLevelType w:val="hybridMultilevel"/>
    <w:tmpl w:val="BAFABD76"/>
    <w:lvl w:ilvl="0" w:tplc="0402000F">
      <w:start w:val="13"/>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2B438B"/>
    <w:multiLevelType w:val="hybridMultilevel"/>
    <w:tmpl w:val="B67A12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4F02752"/>
    <w:multiLevelType w:val="hybridMultilevel"/>
    <w:tmpl w:val="B46E66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5"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6241830"/>
    <w:multiLevelType w:val="multilevel"/>
    <w:tmpl w:val="7604D570"/>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2662"/>
        </w:tabs>
        <w:ind w:left="2662" w:hanging="360"/>
      </w:pPr>
      <w:rPr>
        <w:rFonts w:hint="default"/>
      </w:rPr>
    </w:lvl>
    <w:lvl w:ilvl="2">
      <w:start w:val="1"/>
      <w:numFmt w:val="decimal"/>
      <w:lvlText w:val="%1.%2.%3."/>
      <w:lvlJc w:val="left"/>
      <w:pPr>
        <w:tabs>
          <w:tab w:val="num" w:pos="5182"/>
        </w:tabs>
        <w:ind w:left="5182" w:hanging="720"/>
      </w:pPr>
      <w:rPr>
        <w:rFonts w:hint="default"/>
      </w:rPr>
    </w:lvl>
    <w:lvl w:ilvl="3">
      <w:start w:val="1"/>
      <w:numFmt w:val="decimal"/>
      <w:lvlText w:val="%1.%2.%3.%4."/>
      <w:lvlJc w:val="left"/>
      <w:pPr>
        <w:tabs>
          <w:tab w:val="num" w:pos="7342"/>
        </w:tabs>
        <w:ind w:left="7342" w:hanging="720"/>
      </w:pPr>
      <w:rPr>
        <w:rFonts w:hint="default"/>
      </w:rPr>
    </w:lvl>
    <w:lvl w:ilvl="4">
      <w:start w:val="1"/>
      <w:numFmt w:val="decimal"/>
      <w:lvlText w:val="%1.%2.%3.%4.%5."/>
      <w:lvlJc w:val="left"/>
      <w:pPr>
        <w:tabs>
          <w:tab w:val="num" w:pos="9862"/>
        </w:tabs>
        <w:ind w:left="9862" w:hanging="1080"/>
      </w:pPr>
      <w:rPr>
        <w:rFonts w:hint="default"/>
      </w:rPr>
    </w:lvl>
    <w:lvl w:ilvl="5">
      <w:start w:val="1"/>
      <w:numFmt w:val="decimal"/>
      <w:lvlText w:val="%1.%2.%3.%4.%5.%6."/>
      <w:lvlJc w:val="left"/>
      <w:pPr>
        <w:tabs>
          <w:tab w:val="num" w:pos="12022"/>
        </w:tabs>
        <w:ind w:left="12022" w:hanging="1080"/>
      </w:pPr>
      <w:rPr>
        <w:rFonts w:hint="default"/>
      </w:rPr>
    </w:lvl>
    <w:lvl w:ilvl="6">
      <w:start w:val="1"/>
      <w:numFmt w:val="decimal"/>
      <w:lvlText w:val="%1.%2.%3.%4.%5.%6.%7."/>
      <w:lvlJc w:val="left"/>
      <w:pPr>
        <w:tabs>
          <w:tab w:val="num" w:pos="14542"/>
        </w:tabs>
        <w:ind w:left="14542" w:hanging="1440"/>
      </w:pPr>
      <w:rPr>
        <w:rFonts w:hint="default"/>
      </w:rPr>
    </w:lvl>
    <w:lvl w:ilvl="7">
      <w:start w:val="1"/>
      <w:numFmt w:val="decimal"/>
      <w:lvlText w:val="%1.%2.%3.%4.%5.%6.%7.%8."/>
      <w:lvlJc w:val="left"/>
      <w:pPr>
        <w:tabs>
          <w:tab w:val="num" w:pos="16702"/>
        </w:tabs>
        <w:ind w:left="16702" w:hanging="1440"/>
      </w:pPr>
      <w:rPr>
        <w:rFonts w:hint="default"/>
      </w:rPr>
    </w:lvl>
    <w:lvl w:ilvl="8">
      <w:start w:val="1"/>
      <w:numFmt w:val="decimal"/>
      <w:lvlText w:val="%1.%2.%3.%4.%5.%6.%7.%8.%9."/>
      <w:lvlJc w:val="left"/>
      <w:pPr>
        <w:tabs>
          <w:tab w:val="num" w:pos="19222"/>
        </w:tabs>
        <w:ind w:left="19222" w:hanging="1800"/>
      </w:pPr>
      <w:rPr>
        <w:rFonts w:hint="default"/>
      </w:rPr>
    </w:lvl>
  </w:abstractNum>
  <w:abstractNum w:abstractNumId="18" w15:restartNumberingAfterBreak="0">
    <w:nsid w:val="79E2232B"/>
    <w:multiLevelType w:val="hybridMultilevel"/>
    <w:tmpl w:val="DDB882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2"/>
  </w:num>
  <w:num w:numId="4">
    <w:abstractNumId w:val="6"/>
  </w:num>
  <w:num w:numId="5">
    <w:abstractNumId w:val="15"/>
  </w:num>
  <w:num w:numId="6">
    <w:abstractNumId w:val="9"/>
  </w:num>
  <w:num w:numId="7">
    <w:abstractNumId w:val="1"/>
  </w:num>
  <w:num w:numId="8">
    <w:abstractNumId w:val="17"/>
  </w:num>
  <w:num w:numId="9">
    <w:abstractNumId w:val="16"/>
  </w:num>
  <w:num w:numId="10">
    <w:abstractNumId w:val="14"/>
  </w:num>
  <w:num w:numId="11">
    <w:abstractNumId w:val="3"/>
  </w:num>
  <w:num w:numId="12">
    <w:abstractNumId w:val="7"/>
  </w:num>
  <w:num w:numId="13">
    <w:abstractNumId w:val="5"/>
  </w:num>
  <w:num w:numId="14">
    <w:abstractNumId w:val="0"/>
  </w:num>
  <w:num w:numId="15">
    <w:abstractNumId w:val="10"/>
  </w:num>
  <w:num w:numId="16">
    <w:abstractNumId w:val="13"/>
  </w:num>
  <w:num w:numId="17">
    <w:abstractNumId w:val="2"/>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79F"/>
    <w:rsid w:val="000010A3"/>
    <w:rsid w:val="00001633"/>
    <w:rsid w:val="000019AB"/>
    <w:rsid w:val="00001FE6"/>
    <w:rsid w:val="000021EB"/>
    <w:rsid w:val="000025D8"/>
    <w:rsid w:val="00002AC7"/>
    <w:rsid w:val="00002C33"/>
    <w:rsid w:val="00002E94"/>
    <w:rsid w:val="00004BDC"/>
    <w:rsid w:val="00005803"/>
    <w:rsid w:val="00007107"/>
    <w:rsid w:val="000074D7"/>
    <w:rsid w:val="00007DA2"/>
    <w:rsid w:val="00010D8B"/>
    <w:rsid w:val="0001126E"/>
    <w:rsid w:val="000115A9"/>
    <w:rsid w:val="000116B8"/>
    <w:rsid w:val="00011760"/>
    <w:rsid w:val="00011BB2"/>
    <w:rsid w:val="00011E29"/>
    <w:rsid w:val="00012192"/>
    <w:rsid w:val="000121F4"/>
    <w:rsid w:val="000126F3"/>
    <w:rsid w:val="00012C7E"/>
    <w:rsid w:val="00013F01"/>
    <w:rsid w:val="00014042"/>
    <w:rsid w:val="00014873"/>
    <w:rsid w:val="00015695"/>
    <w:rsid w:val="00015C87"/>
    <w:rsid w:val="00017519"/>
    <w:rsid w:val="00017E07"/>
    <w:rsid w:val="0002021F"/>
    <w:rsid w:val="00020870"/>
    <w:rsid w:val="00020926"/>
    <w:rsid w:val="00022988"/>
    <w:rsid w:val="00023032"/>
    <w:rsid w:val="000231E2"/>
    <w:rsid w:val="00023535"/>
    <w:rsid w:val="00023916"/>
    <w:rsid w:val="000252A0"/>
    <w:rsid w:val="000259CE"/>
    <w:rsid w:val="0002620B"/>
    <w:rsid w:val="000266C9"/>
    <w:rsid w:val="000270CA"/>
    <w:rsid w:val="000278A9"/>
    <w:rsid w:val="00027C95"/>
    <w:rsid w:val="00027F7C"/>
    <w:rsid w:val="000300AE"/>
    <w:rsid w:val="000301F9"/>
    <w:rsid w:val="00031D4A"/>
    <w:rsid w:val="0003378A"/>
    <w:rsid w:val="000338C5"/>
    <w:rsid w:val="00034456"/>
    <w:rsid w:val="000349EF"/>
    <w:rsid w:val="00035188"/>
    <w:rsid w:val="000351B0"/>
    <w:rsid w:val="000353AE"/>
    <w:rsid w:val="00035458"/>
    <w:rsid w:val="00035605"/>
    <w:rsid w:val="0003599B"/>
    <w:rsid w:val="00035C06"/>
    <w:rsid w:val="00036467"/>
    <w:rsid w:val="00036AF4"/>
    <w:rsid w:val="00036E81"/>
    <w:rsid w:val="000377EF"/>
    <w:rsid w:val="00037876"/>
    <w:rsid w:val="000402A3"/>
    <w:rsid w:val="000408AC"/>
    <w:rsid w:val="00040E36"/>
    <w:rsid w:val="00042169"/>
    <w:rsid w:val="000423E7"/>
    <w:rsid w:val="00042D52"/>
    <w:rsid w:val="00042F6C"/>
    <w:rsid w:val="000432F5"/>
    <w:rsid w:val="00043451"/>
    <w:rsid w:val="000435AE"/>
    <w:rsid w:val="000436F6"/>
    <w:rsid w:val="00044053"/>
    <w:rsid w:val="000443D5"/>
    <w:rsid w:val="0004530D"/>
    <w:rsid w:val="00045E73"/>
    <w:rsid w:val="00046126"/>
    <w:rsid w:val="000461DA"/>
    <w:rsid w:val="0004629F"/>
    <w:rsid w:val="00046A7E"/>
    <w:rsid w:val="00046E74"/>
    <w:rsid w:val="000473F0"/>
    <w:rsid w:val="00047427"/>
    <w:rsid w:val="00050091"/>
    <w:rsid w:val="0005088E"/>
    <w:rsid w:val="000509F6"/>
    <w:rsid w:val="00051804"/>
    <w:rsid w:val="00052675"/>
    <w:rsid w:val="00052AA0"/>
    <w:rsid w:val="00052D3D"/>
    <w:rsid w:val="00053323"/>
    <w:rsid w:val="0005349A"/>
    <w:rsid w:val="000534CC"/>
    <w:rsid w:val="0005356D"/>
    <w:rsid w:val="00054180"/>
    <w:rsid w:val="00054717"/>
    <w:rsid w:val="00054994"/>
    <w:rsid w:val="00055328"/>
    <w:rsid w:val="000553B8"/>
    <w:rsid w:val="0005549F"/>
    <w:rsid w:val="00056283"/>
    <w:rsid w:val="00056ADB"/>
    <w:rsid w:val="00056B9A"/>
    <w:rsid w:val="00056D68"/>
    <w:rsid w:val="0005712B"/>
    <w:rsid w:val="000571E6"/>
    <w:rsid w:val="000574EB"/>
    <w:rsid w:val="00057ECF"/>
    <w:rsid w:val="00057F33"/>
    <w:rsid w:val="00060708"/>
    <w:rsid w:val="00060E2F"/>
    <w:rsid w:val="00062385"/>
    <w:rsid w:val="000626A8"/>
    <w:rsid w:val="000627D6"/>
    <w:rsid w:val="00063535"/>
    <w:rsid w:val="00063F1A"/>
    <w:rsid w:val="00065783"/>
    <w:rsid w:val="00066C41"/>
    <w:rsid w:val="00066F93"/>
    <w:rsid w:val="00067720"/>
    <w:rsid w:val="00067CB2"/>
    <w:rsid w:val="00067D4F"/>
    <w:rsid w:val="000709C2"/>
    <w:rsid w:val="00070D38"/>
    <w:rsid w:val="00070DC1"/>
    <w:rsid w:val="000718B0"/>
    <w:rsid w:val="00071A11"/>
    <w:rsid w:val="000726CB"/>
    <w:rsid w:val="000727A8"/>
    <w:rsid w:val="00072897"/>
    <w:rsid w:val="0007337E"/>
    <w:rsid w:val="0007399B"/>
    <w:rsid w:val="000739B6"/>
    <w:rsid w:val="000742DD"/>
    <w:rsid w:val="00074B9B"/>
    <w:rsid w:val="0007610D"/>
    <w:rsid w:val="00076B93"/>
    <w:rsid w:val="000770B0"/>
    <w:rsid w:val="00077A41"/>
    <w:rsid w:val="00080266"/>
    <w:rsid w:val="00080EDE"/>
    <w:rsid w:val="00082CBE"/>
    <w:rsid w:val="00083545"/>
    <w:rsid w:val="00084599"/>
    <w:rsid w:val="00084BA0"/>
    <w:rsid w:val="00085B34"/>
    <w:rsid w:val="00085BA3"/>
    <w:rsid w:val="000861A3"/>
    <w:rsid w:val="00086D70"/>
    <w:rsid w:val="0009010E"/>
    <w:rsid w:val="000903E4"/>
    <w:rsid w:val="00090804"/>
    <w:rsid w:val="00090B49"/>
    <w:rsid w:val="00091025"/>
    <w:rsid w:val="0009155E"/>
    <w:rsid w:val="00091C5C"/>
    <w:rsid w:val="00091DB8"/>
    <w:rsid w:val="00091E13"/>
    <w:rsid w:val="00092D68"/>
    <w:rsid w:val="00093478"/>
    <w:rsid w:val="000935DE"/>
    <w:rsid w:val="00093D82"/>
    <w:rsid w:val="000940D3"/>
    <w:rsid w:val="000941CA"/>
    <w:rsid w:val="000944BF"/>
    <w:rsid w:val="00094581"/>
    <w:rsid w:val="00095257"/>
    <w:rsid w:val="0009572F"/>
    <w:rsid w:val="00096A5C"/>
    <w:rsid w:val="00096A84"/>
    <w:rsid w:val="00096DF5"/>
    <w:rsid w:val="00097895"/>
    <w:rsid w:val="000A0D48"/>
    <w:rsid w:val="000A106D"/>
    <w:rsid w:val="000A3202"/>
    <w:rsid w:val="000A4D7D"/>
    <w:rsid w:val="000A5AB3"/>
    <w:rsid w:val="000A5C6D"/>
    <w:rsid w:val="000A684E"/>
    <w:rsid w:val="000A6D8B"/>
    <w:rsid w:val="000A6EF2"/>
    <w:rsid w:val="000A6F37"/>
    <w:rsid w:val="000B0399"/>
    <w:rsid w:val="000B1550"/>
    <w:rsid w:val="000B249C"/>
    <w:rsid w:val="000B2F9F"/>
    <w:rsid w:val="000B3343"/>
    <w:rsid w:val="000B38B1"/>
    <w:rsid w:val="000B3975"/>
    <w:rsid w:val="000B3E9B"/>
    <w:rsid w:val="000B420A"/>
    <w:rsid w:val="000B4491"/>
    <w:rsid w:val="000B4497"/>
    <w:rsid w:val="000B4A17"/>
    <w:rsid w:val="000B4DCC"/>
    <w:rsid w:val="000B5146"/>
    <w:rsid w:val="000B5BAC"/>
    <w:rsid w:val="000B5C9B"/>
    <w:rsid w:val="000B6B49"/>
    <w:rsid w:val="000C0259"/>
    <w:rsid w:val="000C104F"/>
    <w:rsid w:val="000C1A26"/>
    <w:rsid w:val="000C306E"/>
    <w:rsid w:val="000C3589"/>
    <w:rsid w:val="000C38F9"/>
    <w:rsid w:val="000C4657"/>
    <w:rsid w:val="000C47B7"/>
    <w:rsid w:val="000C4EDA"/>
    <w:rsid w:val="000C5529"/>
    <w:rsid w:val="000C55BC"/>
    <w:rsid w:val="000C5A76"/>
    <w:rsid w:val="000C5AFC"/>
    <w:rsid w:val="000C5FC4"/>
    <w:rsid w:val="000C635A"/>
    <w:rsid w:val="000C6FCC"/>
    <w:rsid w:val="000C7245"/>
    <w:rsid w:val="000C7832"/>
    <w:rsid w:val="000C784D"/>
    <w:rsid w:val="000C78E9"/>
    <w:rsid w:val="000C7DE5"/>
    <w:rsid w:val="000D043C"/>
    <w:rsid w:val="000D097D"/>
    <w:rsid w:val="000D1164"/>
    <w:rsid w:val="000D1301"/>
    <w:rsid w:val="000D1939"/>
    <w:rsid w:val="000D24FC"/>
    <w:rsid w:val="000D2DF4"/>
    <w:rsid w:val="000D2E7B"/>
    <w:rsid w:val="000D3035"/>
    <w:rsid w:val="000D4760"/>
    <w:rsid w:val="000D47F1"/>
    <w:rsid w:val="000D4F7C"/>
    <w:rsid w:val="000D50DD"/>
    <w:rsid w:val="000D51A1"/>
    <w:rsid w:val="000D5C94"/>
    <w:rsid w:val="000D5F87"/>
    <w:rsid w:val="000D7523"/>
    <w:rsid w:val="000D7625"/>
    <w:rsid w:val="000D7CE5"/>
    <w:rsid w:val="000E04DF"/>
    <w:rsid w:val="000E1319"/>
    <w:rsid w:val="000E1ADA"/>
    <w:rsid w:val="000E1C35"/>
    <w:rsid w:val="000E1F1B"/>
    <w:rsid w:val="000E2186"/>
    <w:rsid w:val="000E237B"/>
    <w:rsid w:val="000E2685"/>
    <w:rsid w:val="000E2A9C"/>
    <w:rsid w:val="000E33A4"/>
    <w:rsid w:val="000E36CF"/>
    <w:rsid w:val="000E388A"/>
    <w:rsid w:val="000E3BD4"/>
    <w:rsid w:val="000E42C7"/>
    <w:rsid w:val="000E6257"/>
    <w:rsid w:val="000E632A"/>
    <w:rsid w:val="000E77FF"/>
    <w:rsid w:val="000E78EB"/>
    <w:rsid w:val="000E7AAF"/>
    <w:rsid w:val="000F1BFC"/>
    <w:rsid w:val="000F2D6A"/>
    <w:rsid w:val="000F3845"/>
    <w:rsid w:val="000F3D1F"/>
    <w:rsid w:val="000F3D2D"/>
    <w:rsid w:val="000F3F75"/>
    <w:rsid w:val="000F5783"/>
    <w:rsid w:val="000F581F"/>
    <w:rsid w:val="000F5940"/>
    <w:rsid w:val="000F5DF0"/>
    <w:rsid w:val="000F5FF2"/>
    <w:rsid w:val="000F68A2"/>
    <w:rsid w:val="000F7FF2"/>
    <w:rsid w:val="001000AA"/>
    <w:rsid w:val="0010018A"/>
    <w:rsid w:val="0010063A"/>
    <w:rsid w:val="00100D65"/>
    <w:rsid w:val="001012F0"/>
    <w:rsid w:val="001014E7"/>
    <w:rsid w:val="00102241"/>
    <w:rsid w:val="001028C1"/>
    <w:rsid w:val="00102A2D"/>
    <w:rsid w:val="00103CE2"/>
    <w:rsid w:val="00105007"/>
    <w:rsid w:val="001055CF"/>
    <w:rsid w:val="00105CCE"/>
    <w:rsid w:val="0010622A"/>
    <w:rsid w:val="0010642B"/>
    <w:rsid w:val="00106F1D"/>
    <w:rsid w:val="001108BC"/>
    <w:rsid w:val="0011098D"/>
    <w:rsid w:val="00110EF4"/>
    <w:rsid w:val="00111092"/>
    <w:rsid w:val="00111AE7"/>
    <w:rsid w:val="001122FB"/>
    <w:rsid w:val="001128A9"/>
    <w:rsid w:val="00112A1D"/>
    <w:rsid w:val="00113748"/>
    <w:rsid w:val="0011443E"/>
    <w:rsid w:val="001147F2"/>
    <w:rsid w:val="00115038"/>
    <w:rsid w:val="001158E5"/>
    <w:rsid w:val="00116217"/>
    <w:rsid w:val="00116515"/>
    <w:rsid w:val="00116B2B"/>
    <w:rsid w:val="00116F3B"/>
    <w:rsid w:val="001173F0"/>
    <w:rsid w:val="0011761B"/>
    <w:rsid w:val="001176F2"/>
    <w:rsid w:val="001202D6"/>
    <w:rsid w:val="001203A7"/>
    <w:rsid w:val="0012099D"/>
    <w:rsid w:val="00120BD4"/>
    <w:rsid w:val="00120E65"/>
    <w:rsid w:val="0012133C"/>
    <w:rsid w:val="00121C2A"/>
    <w:rsid w:val="0012280A"/>
    <w:rsid w:val="00122ADF"/>
    <w:rsid w:val="00122DA4"/>
    <w:rsid w:val="00123799"/>
    <w:rsid w:val="00124EBE"/>
    <w:rsid w:val="001256C4"/>
    <w:rsid w:val="0012578A"/>
    <w:rsid w:val="00125A92"/>
    <w:rsid w:val="00125BE2"/>
    <w:rsid w:val="001263D2"/>
    <w:rsid w:val="00130742"/>
    <w:rsid w:val="00131660"/>
    <w:rsid w:val="00131D95"/>
    <w:rsid w:val="0013227F"/>
    <w:rsid w:val="00132562"/>
    <w:rsid w:val="00132B8E"/>
    <w:rsid w:val="001341C9"/>
    <w:rsid w:val="001347AE"/>
    <w:rsid w:val="001348F3"/>
    <w:rsid w:val="0013507C"/>
    <w:rsid w:val="0013577C"/>
    <w:rsid w:val="00136026"/>
    <w:rsid w:val="0013604C"/>
    <w:rsid w:val="00136149"/>
    <w:rsid w:val="0013667C"/>
    <w:rsid w:val="00136DB1"/>
    <w:rsid w:val="001378B1"/>
    <w:rsid w:val="00137A8F"/>
    <w:rsid w:val="00137AA9"/>
    <w:rsid w:val="001403BA"/>
    <w:rsid w:val="00141462"/>
    <w:rsid w:val="001417B7"/>
    <w:rsid w:val="001417C4"/>
    <w:rsid w:val="001423A1"/>
    <w:rsid w:val="00142A7B"/>
    <w:rsid w:val="001434A4"/>
    <w:rsid w:val="00143716"/>
    <w:rsid w:val="00144458"/>
    <w:rsid w:val="001445C9"/>
    <w:rsid w:val="001445E0"/>
    <w:rsid w:val="00145202"/>
    <w:rsid w:val="00145A64"/>
    <w:rsid w:val="00146ACF"/>
    <w:rsid w:val="00146B31"/>
    <w:rsid w:val="00146D7C"/>
    <w:rsid w:val="0014709D"/>
    <w:rsid w:val="001470D1"/>
    <w:rsid w:val="0015040A"/>
    <w:rsid w:val="00150D35"/>
    <w:rsid w:val="00151006"/>
    <w:rsid w:val="0015109F"/>
    <w:rsid w:val="0015146F"/>
    <w:rsid w:val="00151627"/>
    <w:rsid w:val="00151B1D"/>
    <w:rsid w:val="00151BFF"/>
    <w:rsid w:val="00152CFC"/>
    <w:rsid w:val="00152EB5"/>
    <w:rsid w:val="00152F8B"/>
    <w:rsid w:val="00153C1F"/>
    <w:rsid w:val="00153F31"/>
    <w:rsid w:val="00154261"/>
    <w:rsid w:val="001543C2"/>
    <w:rsid w:val="0015457D"/>
    <w:rsid w:val="00154FA7"/>
    <w:rsid w:val="00155802"/>
    <w:rsid w:val="00155B6B"/>
    <w:rsid w:val="00155BA7"/>
    <w:rsid w:val="00155D13"/>
    <w:rsid w:val="00155F3F"/>
    <w:rsid w:val="00156597"/>
    <w:rsid w:val="001567BC"/>
    <w:rsid w:val="0015689A"/>
    <w:rsid w:val="00156B1C"/>
    <w:rsid w:val="001603B0"/>
    <w:rsid w:val="00160697"/>
    <w:rsid w:val="00160767"/>
    <w:rsid w:val="00161137"/>
    <w:rsid w:val="0016127A"/>
    <w:rsid w:val="00162122"/>
    <w:rsid w:val="00162159"/>
    <w:rsid w:val="00163465"/>
    <w:rsid w:val="00163775"/>
    <w:rsid w:val="00163D26"/>
    <w:rsid w:val="0016406D"/>
    <w:rsid w:val="001650DE"/>
    <w:rsid w:val="001656AA"/>
    <w:rsid w:val="00166081"/>
    <w:rsid w:val="00166232"/>
    <w:rsid w:val="001662B2"/>
    <w:rsid w:val="001663DB"/>
    <w:rsid w:val="001666E9"/>
    <w:rsid w:val="00166D95"/>
    <w:rsid w:val="0017096B"/>
    <w:rsid w:val="00170D09"/>
    <w:rsid w:val="00171A77"/>
    <w:rsid w:val="00171BAE"/>
    <w:rsid w:val="00172226"/>
    <w:rsid w:val="00172B40"/>
    <w:rsid w:val="001759A6"/>
    <w:rsid w:val="001759B3"/>
    <w:rsid w:val="00175DB6"/>
    <w:rsid w:val="00176857"/>
    <w:rsid w:val="001771D4"/>
    <w:rsid w:val="00177498"/>
    <w:rsid w:val="001778F6"/>
    <w:rsid w:val="00177CFD"/>
    <w:rsid w:val="00180910"/>
    <w:rsid w:val="0018150B"/>
    <w:rsid w:val="001815BF"/>
    <w:rsid w:val="00181E68"/>
    <w:rsid w:val="001821EB"/>
    <w:rsid w:val="00182D87"/>
    <w:rsid w:val="0018431E"/>
    <w:rsid w:val="00184436"/>
    <w:rsid w:val="0018460B"/>
    <w:rsid w:val="00184FC4"/>
    <w:rsid w:val="00185074"/>
    <w:rsid w:val="0018529E"/>
    <w:rsid w:val="00185986"/>
    <w:rsid w:val="00185EF1"/>
    <w:rsid w:val="001863B9"/>
    <w:rsid w:val="001868C4"/>
    <w:rsid w:val="00186D36"/>
    <w:rsid w:val="00186F3F"/>
    <w:rsid w:val="001874D4"/>
    <w:rsid w:val="001877FD"/>
    <w:rsid w:val="001878C1"/>
    <w:rsid w:val="001901FF"/>
    <w:rsid w:val="00190FB2"/>
    <w:rsid w:val="0019121B"/>
    <w:rsid w:val="0019140F"/>
    <w:rsid w:val="0019162B"/>
    <w:rsid w:val="00191789"/>
    <w:rsid w:val="001932E5"/>
    <w:rsid w:val="001939E2"/>
    <w:rsid w:val="00193DA3"/>
    <w:rsid w:val="00194FAD"/>
    <w:rsid w:val="00195E31"/>
    <w:rsid w:val="0019602D"/>
    <w:rsid w:val="00196867"/>
    <w:rsid w:val="00197306"/>
    <w:rsid w:val="0019761E"/>
    <w:rsid w:val="00197637"/>
    <w:rsid w:val="001A0384"/>
    <w:rsid w:val="001A0CF0"/>
    <w:rsid w:val="001A13B0"/>
    <w:rsid w:val="001A15D4"/>
    <w:rsid w:val="001A19F8"/>
    <w:rsid w:val="001A1B6D"/>
    <w:rsid w:val="001A1DA6"/>
    <w:rsid w:val="001A23B9"/>
    <w:rsid w:val="001A2956"/>
    <w:rsid w:val="001A3676"/>
    <w:rsid w:val="001A36E2"/>
    <w:rsid w:val="001A4863"/>
    <w:rsid w:val="001A4E4D"/>
    <w:rsid w:val="001A57DA"/>
    <w:rsid w:val="001A619B"/>
    <w:rsid w:val="001A65E8"/>
    <w:rsid w:val="001A7258"/>
    <w:rsid w:val="001B06CA"/>
    <w:rsid w:val="001B0796"/>
    <w:rsid w:val="001B0BD9"/>
    <w:rsid w:val="001B0D62"/>
    <w:rsid w:val="001B15F0"/>
    <w:rsid w:val="001B173F"/>
    <w:rsid w:val="001B1784"/>
    <w:rsid w:val="001B25C9"/>
    <w:rsid w:val="001B3385"/>
    <w:rsid w:val="001B3F12"/>
    <w:rsid w:val="001B449B"/>
    <w:rsid w:val="001B4837"/>
    <w:rsid w:val="001B4977"/>
    <w:rsid w:val="001B52F1"/>
    <w:rsid w:val="001B5708"/>
    <w:rsid w:val="001B5FCF"/>
    <w:rsid w:val="001B7141"/>
    <w:rsid w:val="001B789C"/>
    <w:rsid w:val="001B79F6"/>
    <w:rsid w:val="001C00C5"/>
    <w:rsid w:val="001C0956"/>
    <w:rsid w:val="001C0968"/>
    <w:rsid w:val="001C206D"/>
    <w:rsid w:val="001C2EBC"/>
    <w:rsid w:val="001C3439"/>
    <w:rsid w:val="001C3C70"/>
    <w:rsid w:val="001C4BA1"/>
    <w:rsid w:val="001C4D31"/>
    <w:rsid w:val="001C4EB5"/>
    <w:rsid w:val="001C56DD"/>
    <w:rsid w:val="001C5BF5"/>
    <w:rsid w:val="001C6690"/>
    <w:rsid w:val="001C6703"/>
    <w:rsid w:val="001C692D"/>
    <w:rsid w:val="001C6A12"/>
    <w:rsid w:val="001C7D63"/>
    <w:rsid w:val="001D18F7"/>
    <w:rsid w:val="001D1AF8"/>
    <w:rsid w:val="001D26B8"/>
    <w:rsid w:val="001D3341"/>
    <w:rsid w:val="001D373C"/>
    <w:rsid w:val="001D42A1"/>
    <w:rsid w:val="001D5610"/>
    <w:rsid w:val="001D6560"/>
    <w:rsid w:val="001D6727"/>
    <w:rsid w:val="001D7406"/>
    <w:rsid w:val="001D79C3"/>
    <w:rsid w:val="001E021A"/>
    <w:rsid w:val="001E1324"/>
    <w:rsid w:val="001E1769"/>
    <w:rsid w:val="001E1D08"/>
    <w:rsid w:val="001E24AD"/>
    <w:rsid w:val="001E2A42"/>
    <w:rsid w:val="001E34EC"/>
    <w:rsid w:val="001E3786"/>
    <w:rsid w:val="001E38BC"/>
    <w:rsid w:val="001E3BED"/>
    <w:rsid w:val="001E4244"/>
    <w:rsid w:val="001E49C1"/>
    <w:rsid w:val="001E4D5D"/>
    <w:rsid w:val="001E5449"/>
    <w:rsid w:val="001E5C64"/>
    <w:rsid w:val="001E6164"/>
    <w:rsid w:val="001E6246"/>
    <w:rsid w:val="001E6980"/>
    <w:rsid w:val="001E7075"/>
    <w:rsid w:val="001E7ACE"/>
    <w:rsid w:val="001F0F29"/>
    <w:rsid w:val="001F11E6"/>
    <w:rsid w:val="001F152E"/>
    <w:rsid w:val="001F1C51"/>
    <w:rsid w:val="001F239D"/>
    <w:rsid w:val="001F24B0"/>
    <w:rsid w:val="001F3829"/>
    <w:rsid w:val="001F38E3"/>
    <w:rsid w:val="001F39B7"/>
    <w:rsid w:val="001F39C6"/>
    <w:rsid w:val="001F3D8E"/>
    <w:rsid w:val="001F4364"/>
    <w:rsid w:val="001F4B90"/>
    <w:rsid w:val="001F4D85"/>
    <w:rsid w:val="001F4F60"/>
    <w:rsid w:val="001F4FE5"/>
    <w:rsid w:val="001F5ED2"/>
    <w:rsid w:val="001F5FCA"/>
    <w:rsid w:val="001F628C"/>
    <w:rsid w:val="001F6561"/>
    <w:rsid w:val="001F66E4"/>
    <w:rsid w:val="001F7163"/>
    <w:rsid w:val="001F7C83"/>
    <w:rsid w:val="001F7DCD"/>
    <w:rsid w:val="0020006F"/>
    <w:rsid w:val="00200BFF"/>
    <w:rsid w:val="00201040"/>
    <w:rsid w:val="0020188C"/>
    <w:rsid w:val="00201FD7"/>
    <w:rsid w:val="002025F0"/>
    <w:rsid w:val="00202ED3"/>
    <w:rsid w:val="00203505"/>
    <w:rsid w:val="002047F0"/>
    <w:rsid w:val="002071E9"/>
    <w:rsid w:val="002074F9"/>
    <w:rsid w:val="00207C8D"/>
    <w:rsid w:val="0021035C"/>
    <w:rsid w:val="00211811"/>
    <w:rsid w:val="002118C1"/>
    <w:rsid w:val="00211A3F"/>
    <w:rsid w:val="002122E3"/>
    <w:rsid w:val="00212551"/>
    <w:rsid w:val="00212922"/>
    <w:rsid w:val="00212A9C"/>
    <w:rsid w:val="002137B2"/>
    <w:rsid w:val="00213E0B"/>
    <w:rsid w:val="0021417F"/>
    <w:rsid w:val="002144C4"/>
    <w:rsid w:val="00214B0A"/>
    <w:rsid w:val="002152CB"/>
    <w:rsid w:val="00215570"/>
    <w:rsid w:val="00215FC3"/>
    <w:rsid w:val="00217857"/>
    <w:rsid w:val="00217DE5"/>
    <w:rsid w:val="002212C6"/>
    <w:rsid w:val="00221550"/>
    <w:rsid w:val="00221B98"/>
    <w:rsid w:val="00221BC0"/>
    <w:rsid w:val="00222859"/>
    <w:rsid w:val="00222B82"/>
    <w:rsid w:val="00222E1D"/>
    <w:rsid w:val="00224209"/>
    <w:rsid w:val="00224A9A"/>
    <w:rsid w:val="002252F2"/>
    <w:rsid w:val="0022567D"/>
    <w:rsid w:val="00225A03"/>
    <w:rsid w:val="00226F0A"/>
    <w:rsid w:val="00227375"/>
    <w:rsid w:val="00227FDA"/>
    <w:rsid w:val="0023186D"/>
    <w:rsid w:val="00231889"/>
    <w:rsid w:val="0023209E"/>
    <w:rsid w:val="002322AC"/>
    <w:rsid w:val="002325A3"/>
    <w:rsid w:val="002328D2"/>
    <w:rsid w:val="00233698"/>
    <w:rsid w:val="002336E0"/>
    <w:rsid w:val="00233BF5"/>
    <w:rsid w:val="00233E41"/>
    <w:rsid w:val="002342AD"/>
    <w:rsid w:val="00234461"/>
    <w:rsid w:val="002347A2"/>
    <w:rsid w:val="002349FA"/>
    <w:rsid w:val="00234A6C"/>
    <w:rsid w:val="00234D1F"/>
    <w:rsid w:val="00235828"/>
    <w:rsid w:val="00235FE8"/>
    <w:rsid w:val="0023606E"/>
    <w:rsid w:val="00236223"/>
    <w:rsid w:val="00236740"/>
    <w:rsid w:val="00236FB0"/>
    <w:rsid w:val="00237E63"/>
    <w:rsid w:val="00240428"/>
    <w:rsid w:val="0024057E"/>
    <w:rsid w:val="002406DA"/>
    <w:rsid w:val="00240D17"/>
    <w:rsid w:val="00240EEF"/>
    <w:rsid w:val="00241E4C"/>
    <w:rsid w:val="00243816"/>
    <w:rsid w:val="0024410D"/>
    <w:rsid w:val="0024413F"/>
    <w:rsid w:val="0024446D"/>
    <w:rsid w:val="00245D85"/>
    <w:rsid w:val="00246C0F"/>
    <w:rsid w:val="00246D07"/>
    <w:rsid w:val="002472B1"/>
    <w:rsid w:val="002476D1"/>
    <w:rsid w:val="00247E7B"/>
    <w:rsid w:val="002508F3"/>
    <w:rsid w:val="00251C10"/>
    <w:rsid w:val="00251D7D"/>
    <w:rsid w:val="002527F4"/>
    <w:rsid w:val="0025287B"/>
    <w:rsid w:val="00252D85"/>
    <w:rsid w:val="002530BE"/>
    <w:rsid w:val="0025327C"/>
    <w:rsid w:val="00253921"/>
    <w:rsid w:val="00253D84"/>
    <w:rsid w:val="00254E80"/>
    <w:rsid w:val="00254FFA"/>
    <w:rsid w:val="002552D3"/>
    <w:rsid w:val="00255A29"/>
    <w:rsid w:val="00255B93"/>
    <w:rsid w:val="0025623C"/>
    <w:rsid w:val="0025671D"/>
    <w:rsid w:val="00257CB8"/>
    <w:rsid w:val="00260247"/>
    <w:rsid w:val="00260D4F"/>
    <w:rsid w:val="00260F64"/>
    <w:rsid w:val="0026108D"/>
    <w:rsid w:val="002610FF"/>
    <w:rsid w:val="002611EA"/>
    <w:rsid w:val="00261A59"/>
    <w:rsid w:val="00261AAC"/>
    <w:rsid w:val="0026206E"/>
    <w:rsid w:val="00262C11"/>
    <w:rsid w:val="0026385A"/>
    <w:rsid w:val="00263947"/>
    <w:rsid w:val="00264268"/>
    <w:rsid w:val="002647C6"/>
    <w:rsid w:val="002648D0"/>
    <w:rsid w:val="00265735"/>
    <w:rsid w:val="00266375"/>
    <w:rsid w:val="00266599"/>
    <w:rsid w:val="00266F4C"/>
    <w:rsid w:val="00270D18"/>
    <w:rsid w:val="00270E54"/>
    <w:rsid w:val="00271D0B"/>
    <w:rsid w:val="002722F6"/>
    <w:rsid w:val="0027274E"/>
    <w:rsid w:val="00272B21"/>
    <w:rsid w:val="00272D08"/>
    <w:rsid w:val="00272DFC"/>
    <w:rsid w:val="002732D1"/>
    <w:rsid w:val="0027423D"/>
    <w:rsid w:val="002756E4"/>
    <w:rsid w:val="00275813"/>
    <w:rsid w:val="0027634A"/>
    <w:rsid w:val="002768B9"/>
    <w:rsid w:val="002769E8"/>
    <w:rsid w:val="00280F8A"/>
    <w:rsid w:val="0028156C"/>
    <w:rsid w:val="002817A0"/>
    <w:rsid w:val="00281B75"/>
    <w:rsid w:val="00281E75"/>
    <w:rsid w:val="0028252E"/>
    <w:rsid w:val="00282BED"/>
    <w:rsid w:val="002836A6"/>
    <w:rsid w:val="00283A45"/>
    <w:rsid w:val="00283E2C"/>
    <w:rsid w:val="0028448B"/>
    <w:rsid w:val="00284AE8"/>
    <w:rsid w:val="00284CFF"/>
    <w:rsid w:val="00285363"/>
    <w:rsid w:val="00285F18"/>
    <w:rsid w:val="00286A5A"/>
    <w:rsid w:val="00287220"/>
    <w:rsid w:val="002877F8"/>
    <w:rsid w:val="002878C0"/>
    <w:rsid w:val="00287E85"/>
    <w:rsid w:val="00290F44"/>
    <w:rsid w:val="002913BC"/>
    <w:rsid w:val="0029152A"/>
    <w:rsid w:val="002935F0"/>
    <w:rsid w:val="002944C6"/>
    <w:rsid w:val="00294580"/>
    <w:rsid w:val="00294B59"/>
    <w:rsid w:val="00294E1A"/>
    <w:rsid w:val="00295103"/>
    <w:rsid w:val="00295EF0"/>
    <w:rsid w:val="0029608B"/>
    <w:rsid w:val="00296BB0"/>
    <w:rsid w:val="0029712A"/>
    <w:rsid w:val="00297270"/>
    <w:rsid w:val="0029744B"/>
    <w:rsid w:val="00297E7F"/>
    <w:rsid w:val="002A02F8"/>
    <w:rsid w:val="002A05A1"/>
    <w:rsid w:val="002A139B"/>
    <w:rsid w:val="002A13E5"/>
    <w:rsid w:val="002A14FE"/>
    <w:rsid w:val="002A1EA2"/>
    <w:rsid w:val="002A28AB"/>
    <w:rsid w:val="002A2BDD"/>
    <w:rsid w:val="002A2E32"/>
    <w:rsid w:val="002A2F85"/>
    <w:rsid w:val="002A309F"/>
    <w:rsid w:val="002A3659"/>
    <w:rsid w:val="002A3E0D"/>
    <w:rsid w:val="002A40D4"/>
    <w:rsid w:val="002A42C5"/>
    <w:rsid w:val="002A4844"/>
    <w:rsid w:val="002A48D0"/>
    <w:rsid w:val="002A6177"/>
    <w:rsid w:val="002A6772"/>
    <w:rsid w:val="002A69AE"/>
    <w:rsid w:val="002A7382"/>
    <w:rsid w:val="002A7C22"/>
    <w:rsid w:val="002A7F6E"/>
    <w:rsid w:val="002B01F8"/>
    <w:rsid w:val="002B05CE"/>
    <w:rsid w:val="002B17E9"/>
    <w:rsid w:val="002B1AAE"/>
    <w:rsid w:val="002B2086"/>
    <w:rsid w:val="002B2C3E"/>
    <w:rsid w:val="002B2D30"/>
    <w:rsid w:val="002B3C3D"/>
    <w:rsid w:val="002B4601"/>
    <w:rsid w:val="002B4BA9"/>
    <w:rsid w:val="002B5616"/>
    <w:rsid w:val="002B595B"/>
    <w:rsid w:val="002B6750"/>
    <w:rsid w:val="002B6C5A"/>
    <w:rsid w:val="002B6D9A"/>
    <w:rsid w:val="002C08E5"/>
    <w:rsid w:val="002C1746"/>
    <w:rsid w:val="002C1765"/>
    <w:rsid w:val="002C1A25"/>
    <w:rsid w:val="002C1B8B"/>
    <w:rsid w:val="002C1CCB"/>
    <w:rsid w:val="002C3D7C"/>
    <w:rsid w:val="002C4251"/>
    <w:rsid w:val="002C4558"/>
    <w:rsid w:val="002C5556"/>
    <w:rsid w:val="002C6441"/>
    <w:rsid w:val="002C6F1F"/>
    <w:rsid w:val="002C7915"/>
    <w:rsid w:val="002C7B42"/>
    <w:rsid w:val="002D0353"/>
    <w:rsid w:val="002D15F2"/>
    <w:rsid w:val="002D296B"/>
    <w:rsid w:val="002D2B65"/>
    <w:rsid w:val="002D33CB"/>
    <w:rsid w:val="002D3EA3"/>
    <w:rsid w:val="002D4B6A"/>
    <w:rsid w:val="002D4BB5"/>
    <w:rsid w:val="002D4BF5"/>
    <w:rsid w:val="002D4C4F"/>
    <w:rsid w:val="002D5948"/>
    <w:rsid w:val="002D5EF0"/>
    <w:rsid w:val="002D74B1"/>
    <w:rsid w:val="002E0039"/>
    <w:rsid w:val="002E0273"/>
    <w:rsid w:val="002E05A5"/>
    <w:rsid w:val="002E1C25"/>
    <w:rsid w:val="002E1C76"/>
    <w:rsid w:val="002E1EE4"/>
    <w:rsid w:val="002E1F57"/>
    <w:rsid w:val="002E2CDF"/>
    <w:rsid w:val="002E2E58"/>
    <w:rsid w:val="002E2F9D"/>
    <w:rsid w:val="002E34F4"/>
    <w:rsid w:val="002E3543"/>
    <w:rsid w:val="002E386E"/>
    <w:rsid w:val="002E42CA"/>
    <w:rsid w:val="002E46E9"/>
    <w:rsid w:val="002E4A2A"/>
    <w:rsid w:val="002E527A"/>
    <w:rsid w:val="002E55C0"/>
    <w:rsid w:val="002E560C"/>
    <w:rsid w:val="002E562C"/>
    <w:rsid w:val="002E6F5C"/>
    <w:rsid w:val="002E718A"/>
    <w:rsid w:val="002F16AE"/>
    <w:rsid w:val="002F1DB4"/>
    <w:rsid w:val="002F200F"/>
    <w:rsid w:val="002F20A6"/>
    <w:rsid w:val="002F37E0"/>
    <w:rsid w:val="002F3B92"/>
    <w:rsid w:val="002F3EDD"/>
    <w:rsid w:val="002F425A"/>
    <w:rsid w:val="002F4403"/>
    <w:rsid w:val="002F4570"/>
    <w:rsid w:val="002F4B18"/>
    <w:rsid w:val="002F4D77"/>
    <w:rsid w:val="002F5193"/>
    <w:rsid w:val="002F56A3"/>
    <w:rsid w:val="002F5E94"/>
    <w:rsid w:val="002F68BF"/>
    <w:rsid w:val="002F7770"/>
    <w:rsid w:val="002F7BA3"/>
    <w:rsid w:val="00300324"/>
    <w:rsid w:val="003003DE"/>
    <w:rsid w:val="00300C8D"/>
    <w:rsid w:val="003012CA"/>
    <w:rsid w:val="00301323"/>
    <w:rsid w:val="00301BC6"/>
    <w:rsid w:val="00301E5A"/>
    <w:rsid w:val="00302414"/>
    <w:rsid w:val="00302570"/>
    <w:rsid w:val="003028B1"/>
    <w:rsid w:val="00302A33"/>
    <w:rsid w:val="0030355F"/>
    <w:rsid w:val="00303B73"/>
    <w:rsid w:val="00303CCE"/>
    <w:rsid w:val="0030409C"/>
    <w:rsid w:val="003041D1"/>
    <w:rsid w:val="00304D1D"/>
    <w:rsid w:val="00305106"/>
    <w:rsid w:val="00305B7D"/>
    <w:rsid w:val="00305C71"/>
    <w:rsid w:val="00306609"/>
    <w:rsid w:val="0030717A"/>
    <w:rsid w:val="00307A6F"/>
    <w:rsid w:val="00307AA6"/>
    <w:rsid w:val="00307B8C"/>
    <w:rsid w:val="0031003A"/>
    <w:rsid w:val="003100EA"/>
    <w:rsid w:val="003102BC"/>
    <w:rsid w:val="00310B0F"/>
    <w:rsid w:val="00311110"/>
    <w:rsid w:val="0031155A"/>
    <w:rsid w:val="003135D3"/>
    <w:rsid w:val="00313AC9"/>
    <w:rsid w:val="00313DB8"/>
    <w:rsid w:val="003147A3"/>
    <w:rsid w:val="00315128"/>
    <w:rsid w:val="00315611"/>
    <w:rsid w:val="00315D90"/>
    <w:rsid w:val="00317300"/>
    <w:rsid w:val="00317320"/>
    <w:rsid w:val="0031761E"/>
    <w:rsid w:val="00320CE2"/>
    <w:rsid w:val="003215B6"/>
    <w:rsid w:val="003217E8"/>
    <w:rsid w:val="00321AAC"/>
    <w:rsid w:val="00321C67"/>
    <w:rsid w:val="0032228E"/>
    <w:rsid w:val="00322422"/>
    <w:rsid w:val="00323513"/>
    <w:rsid w:val="003238D4"/>
    <w:rsid w:val="00323A7D"/>
    <w:rsid w:val="00324551"/>
    <w:rsid w:val="00325B30"/>
    <w:rsid w:val="00325FA2"/>
    <w:rsid w:val="0032605B"/>
    <w:rsid w:val="003263C0"/>
    <w:rsid w:val="0032670C"/>
    <w:rsid w:val="00326904"/>
    <w:rsid w:val="00327352"/>
    <w:rsid w:val="00327381"/>
    <w:rsid w:val="00327654"/>
    <w:rsid w:val="00327670"/>
    <w:rsid w:val="003303DF"/>
    <w:rsid w:val="003305A3"/>
    <w:rsid w:val="00330A41"/>
    <w:rsid w:val="00331016"/>
    <w:rsid w:val="00333426"/>
    <w:rsid w:val="0033384E"/>
    <w:rsid w:val="003343C8"/>
    <w:rsid w:val="00334417"/>
    <w:rsid w:val="00334658"/>
    <w:rsid w:val="00334A50"/>
    <w:rsid w:val="00334C78"/>
    <w:rsid w:val="00336831"/>
    <w:rsid w:val="003373FC"/>
    <w:rsid w:val="00340730"/>
    <w:rsid w:val="00340A81"/>
    <w:rsid w:val="00341AA2"/>
    <w:rsid w:val="00341CF0"/>
    <w:rsid w:val="003429B7"/>
    <w:rsid w:val="0034388A"/>
    <w:rsid w:val="0034519A"/>
    <w:rsid w:val="00345341"/>
    <w:rsid w:val="00345D3B"/>
    <w:rsid w:val="00345DBA"/>
    <w:rsid w:val="00345DE7"/>
    <w:rsid w:val="003467C0"/>
    <w:rsid w:val="00346F1A"/>
    <w:rsid w:val="0035006B"/>
    <w:rsid w:val="0035016B"/>
    <w:rsid w:val="00350D2F"/>
    <w:rsid w:val="00351780"/>
    <w:rsid w:val="00351EAE"/>
    <w:rsid w:val="00353659"/>
    <w:rsid w:val="0035367F"/>
    <w:rsid w:val="00354D45"/>
    <w:rsid w:val="003558FF"/>
    <w:rsid w:val="00355E20"/>
    <w:rsid w:val="00356B86"/>
    <w:rsid w:val="0035707E"/>
    <w:rsid w:val="00357BD6"/>
    <w:rsid w:val="00360172"/>
    <w:rsid w:val="0036048D"/>
    <w:rsid w:val="003605CE"/>
    <w:rsid w:val="003606D8"/>
    <w:rsid w:val="0036145F"/>
    <w:rsid w:val="00361788"/>
    <w:rsid w:val="003622F8"/>
    <w:rsid w:val="00362B3F"/>
    <w:rsid w:val="00362BE9"/>
    <w:rsid w:val="0036361E"/>
    <w:rsid w:val="003639DA"/>
    <w:rsid w:val="00363A9D"/>
    <w:rsid w:val="00364675"/>
    <w:rsid w:val="00365E3E"/>
    <w:rsid w:val="00366BB1"/>
    <w:rsid w:val="00366BD3"/>
    <w:rsid w:val="003675D0"/>
    <w:rsid w:val="003713B5"/>
    <w:rsid w:val="00371889"/>
    <w:rsid w:val="00371D3E"/>
    <w:rsid w:val="00371DCB"/>
    <w:rsid w:val="00371E08"/>
    <w:rsid w:val="00371E69"/>
    <w:rsid w:val="0037227F"/>
    <w:rsid w:val="003726FA"/>
    <w:rsid w:val="003732A6"/>
    <w:rsid w:val="00373D1A"/>
    <w:rsid w:val="00373F80"/>
    <w:rsid w:val="0037435A"/>
    <w:rsid w:val="00374BB3"/>
    <w:rsid w:val="00374F0E"/>
    <w:rsid w:val="0037533E"/>
    <w:rsid w:val="0037577D"/>
    <w:rsid w:val="00375879"/>
    <w:rsid w:val="00375ED8"/>
    <w:rsid w:val="00375FA4"/>
    <w:rsid w:val="00376653"/>
    <w:rsid w:val="003775AA"/>
    <w:rsid w:val="00377AAE"/>
    <w:rsid w:val="00377DCF"/>
    <w:rsid w:val="0038061B"/>
    <w:rsid w:val="003813D2"/>
    <w:rsid w:val="003814B3"/>
    <w:rsid w:val="00381B9D"/>
    <w:rsid w:val="00382486"/>
    <w:rsid w:val="00382501"/>
    <w:rsid w:val="00383F1E"/>
    <w:rsid w:val="00384293"/>
    <w:rsid w:val="0038451C"/>
    <w:rsid w:val="00384611"/>
    <w:rsid w:val="003849C0"/>
    <w:rsid w:val="00385D5E"/>
    <w:rsid w:val="00385D72"/>
    <w:rsid w:val="00385FBC"/>
    <w:rsid w:val="003862D0"/>
    <w:rsid w:val="003871E9"/>
    <w:rsid w:val="003879DD"/>
    <w:rsid w:val="00390B48"/>
    <w:rsid w:val="003910F6"/>
    <w:rsid w:val="00392004"/>
    <w:rsid w:val="003922B8"/>
    <w:rsid w:val="00392898"/>
    <w:rsid w:val="003928AF"/>
    <w:rsid w:val="00392FF5"/>
    <w:rsid w:val="00393FCA"/>
    <w:rsid w:val="00394182"/>
    <w:rsid w:val="003943AC"/>
    <w:rsid w:val="003946DA"/>
    <w:rsid w:val="00394B8E"/>
    <w:rsid w:val="00394CD9"/>
    <w:rsid w:val="003959A9"/>
    <w:rsid w:val="0039650D"/>
    <w:rsid w:val="00397264"/>
    <w:rsid w:val="003972E8"/>
    <w:rsid w:val="0039767D"/>
    <w:rsid w:val="00397876"/>
    <w:rsid w:val="00397CB7"/>
    <w:rsid w:val="003A01ED"/>
    <w:rsid w:val="003A0741"/>
    <w:rsid w:val="003A0A58"/>
    <w:rsid w:val="003A1311"/>
    <w:rsid w:val="003A1893"/>
    <w:rsid w:val="003A1B7C"/>
    <w:rsid w:val="003A20A7"/>
    <w:rsid w:val="003A345B"/>
    <w:rsid w:val="003A34D7"/>
    <w:rsid w:val="003A3BCD"/>
    <w:rsid w:val="003A3D9F"/>
    <w:rsid w:val="003A4349"/>
    <w:rsid w:val="003A51DB"/>
    <w:rsid w:val="003A52B8"/>
    <w:rsid w:val="003A53E1"/>
    <w:rsid w:val="003A57B8"/>
    <w:rsid w:val="003A5D8C"/>
    <w:rsid w:val="003A5F93"/>
    <w:rsid w:val="003A6957"/>
    <w:rsid w:val="003A698C"/>
    <w:rsid w:val="003A76FB"/>
    <w:rsid w:val="003B0C05"/>
    <w:rsid w:val="003B102E"/>
    <w:rsid w:val="003B14A2"/>
    <w:rsid w:val="003B16C1"/>
    <w:rsid w:val="003B1DF5"/>
    <w:rsid w:val="003B2068"/>
    <w:rsid w:val="003B30A3"/>
    <w:rsid w:val="003B315A"/>
    <w:rsid w:val="003B319A"/>
    <w:rsid w:val="003B38A2"/>
    <w:rsid w:val="003B3D88"/>
    <w:rsid w:val="003B4E89"/>
    <w:rsid w:val="003B5BC8"/>
    <w:rsid w:val="003B658F"/>
    <w:rsid w:val="003B6938"/>
    <w:rsid w:val="003B6B54"/>
    <w:rsid w:val="003B6E5E"/>
    <w:rsid w:val="003B7063"/>
    <w:rsid w:val="003B7DE9"/>
    <w:rsid w:val="003B7F75"/>
    <w:rsid w:val="003C054E"/>
    <w:rsid w:val="003C0822"/>
    <w:rsid w:val="003C0D9A"/>
    <w:rsid w:val="003C23FE"/>
    <w:rsid w:val="003C3149"/>
    <w:rsid w:val="003C31FA"/>
    <w:rsid w:val="003C3DC0"/>
    <w:rsid w:val="003C409A"/>
    <w:rsid w:val="003C4867"/>
    <w:rsid w:val="003C597C"/>
    <w:rsid w:val="003C620A"/>
    <w:rsid w:val="003C6299"/>
    <w:rsid w:val="003C7843"/>
    <w:rsid w:val="003D002E"/>
    <w:rsid w:val="003D01B2"/>
    <w:rsid w:val="003D03CC"/>
    <w:rsid w:val="003D03E5"/>
    <w:rsid w:val="003D07EA"/>
    <w:rsid w:val="003D0CF0"/>
    <w:rsid w:val="003D0EE8"/>
    <w:rsid w:val="003D0EEF"/>
    <w:rsid w:val="003D1181"/>
    <w:rsid w:val="003D1FE2"/>
    <w:rsid w:val="003D2BC5"/>
    <w:rsid w:val="003D2FA8"/>
    <w:rsid w:val="003D304F"/>
    <w:rsid w:val="003D3BD1"/>
    <w:rsid w:val="003D4927"/>
    <w:rsid w:val="003D4ECC"/>
    <w:rsid w:val="003D54AF"/>
    <w:rsid w:val="003D562F"/>
    <w:rsid w:val="003D612F"/>
    <w:rsid w:val="003D67D4"/>
    <w:rsid w:val="003D6A69"/>
    <w:rsid w:val="003D6BA5"/>
    <w:rsid w:val="003D739B"/>
    <w:rsid w:val="003E0D54"/>
    <w:rsid w:val="003E1124"/>
    <w:rsid w:val="003E184A"/>
    <w:rsid w:val="003E1A50"/>
    <w:rsid w:val="003E2076"/>
    <w:rsid w:val="003E3524"/>
    <w:rsid w:val="003E392D"/>
    <w:rsid w:val="003E474E"/>
    <w:rsid w:val="003E4D35"/>
    <w:rsid w:val="003E574A"/>
    <w:rsid w:val="003E6843"/>
    <w:rsid w:val="003E6A9F"/>
    <w:rsid w:val="003E6D23"/>
    <w:rsid w:val="003E6D24"/>
    <w:rsid w:val="003E70CE"/>
    <w:rsid w:val="003E7635"/>
    <w:rsid w:val="003F10D3"/>
    <w:rsid w:val="003F1411"/>
    <w:rsid w:val="003F15ED"/>
    <w:rsid w:val="003F16CE"/>
    <w:rsid w:val="003F1CDA"/>
    <w:rsid w:val="003F1CE2"/>
    <w:rsid w:val="003F3212"/>
    <w:rsid w:val="003F38DD"/>
    <w:rsid w:val="003F3F9A"/>
    <w:rsid w:val="003F49F8"/>
    <w:rsid w:val="003F4E97"/>
    <w:rsid w:val="003F5415"/>
    <w:rsid w:val="003F5752"/>
    <w:rsid w:val="003F5915"/>
    <w:rsid w:val="003F5CE3"/>
    <w:rsid w:val="003F6747"/>
    <w:rsid w:val="003F6914"/>
    <w:rsid w:val="003F7268"/>
    <w:rsid w:val="003F7803"/>
    <w:rsid w:val="003F7DBE"/>
    <w:rsid w:val="00400277"/>
    <w:rsid w:val="00400940"/>
    <w:rsid w:val="00401406"/>
    <w:rsid w:val="004014B5"/>
    <w:rsid w:val="0040186D"/>
    <w:rsid w:val="004018C5"/>
    <w:rsid w:val="00401A51"/>
    <w:rsid w:val="004024A6"/>
    <w:rsid w:val="0040261C"/>
    <w:rsid w:val="00403266"/>
    <w:rsid w:val="004032B3"/>
    <w:rsid w:val="004033B9"/>
    <w:rsid w:val="00403843"/>
    <w:rsid w:val="00403DA6"/>
    <w:rsid w:val="004041B6"/>
    <w:rsid w:val="004041B7"/>
    <w:rsid w:val="00404632"/>
    <w:rsid w:val="004050F0"/>
    <w:rsid w:val="0040521E"/>
    <w:rsid w:val="0040571B"/>
    <w:rsid w:val="00405B1C"/>
    <w:rsid w:val="00406AB3"/>
    <w:rsid w:val="00407C00"/>
    <w:rsid w:val="004106E3"/>
    <w:rsid w:val="00411552"/>
    <w:rsid w:val="0041161B"/>
    <w:rsid w:val="00411761"/>
    <w:rsid w:val="004128F6"/>
    <w:rsid w:val="00412D6B"/>
    <w:rsid w:val="004131F3"/>
    <w:rsid w:val="00413428"/>
    <w:rsid w:val="0041349B"/>
    <w:rsid w:val="004139EF"/>
    <w:rsid w:val="004142BF"/>
    <w:rsid w:val="004144E8"/>
    <w:rsid w:val="00414A2D"/>
    <w:rsid w:val="00414ADF"/>
    <w:rsid w:val="00415514"/>
    <w:rsid w:val="00415679"/>
    <w:rsid w:val="004169FF"/>
    <w:rsid w:val="00416DE9"/>
    <w:rsid w:val="00416E9B"/>
    <w:rsid w:val="004171CA"/>
    <w:rsid w:val="00417559"/>
    <w:rsid w:val="00417693"/>
    <w:rsid w:val="00417EBA"/>
    <w:rsid w:val="00420177"/>
    <w:rsid w:val="00420301"/>
    <w:rsid w:val="00420683"/>
    <w:rsid w:val="00420DA9"/>
    <w:rsid w:val="004210FB"/>
    <w:rsid w:val="0042126F"/>
    <w:rsid w:val="004215DF"/>
    <w:rsid w:val="00421689"/>
    <w:rsid w:val="00421CE3"/>
    <w:rsid w:val="00422157"/>
    <w:rsid w:val="00422C1A"/>
    <w:rsid w:val="004241D4"/>
    <w:rsid w:val="00424548"/>
    <w:rsid w:val="00425043"/>
    <w:rsid w:val="004256E6"/>
    <w:rsid w:val="00425EDF"/>
    <w:rsid w:val="00425FF9"/>
    <w:rsid w:val="004275B2"/>
    <w:rsid w:val="00430DF0"/>
    <w:rsid w:val="00430ECE"/>
    <w:rsid w:val="00431873"/>
    <w:rsid w:val="004333F3"/>
    <w:rsid w:val="00433624"/>
    <w:rsid w:val="00433724"/>
    <w:rsid w:val="00434012"/>
    <w:rsid w:val="004340DE"/>
    <w:rsid w:val="0043492B"/>
    <w:rsid w:val="00434CB3"/>
    <w:rsid w:val="004360E6"/>
    <w:rsid w:val="0044103F"/>
    <w:rsid w:val="0044136F"/>
    <w:rsid w:val="00441858"/>
    <w:rsid w:val="00441882"/>
    <w:rsid w:val="00442076"/>
    <w:rsid w:val="00442301"/>
    <w:rsid w:val="0044341C"/>
    <w:rsid w:val="0044394E"/>
    <w:rsid w:val="00444613"/>
    <w:rsid w:val="0044512A"/>
    <w:rsid w:val="004451E9"/>
    <w:rsid w:val="0044545C"/>
    <w:rsid w:val="00445564"/>
    <w:rsid w:val="004455FA"/>
    <w:rsid w:val="00446437"/>
    <w:rsid w:val="00446976"/>
    <w:rsid w:val="004473C5"/>
    <w:rsid w:val="004506A0"/>
    <w:rsid w:val="00450A2B"/>
    <w:rsid w:val="004512DF"/>
    <w:rsid w:val="00451313"/>
    <w:rsid w:val="0045256D"/>
    <w:rsid w:val="004526B8"/>
    <w:rsid w:val="00452E27"/>
    <w:rsid w:val="00452FDC"/>
    <w:rsid w:val="00454AFA"/>
    <w:rsid w:val="004553FA"/>
    <w:rsid w:val="00455F95"/>
    <w:rsid w:val="004571DB"/>
    <w:rsid w:val="00457377"/>
    <w:rsid w:val="00460A3F"/>
    <w:rsid w:val="00460A9A"/>
    <w:rsid w:val="004619F9"/>
    <w:rsid w:val="00461A84"/>
    <w:rsid w:val="00461CD5"/>
    <w:rsid w:val="004626DE"/>
    <w:rsid w:val="00462737"/>
    <w:rsid w:val="00462DFE"/>
    <w:rsid w:val="004635C9"/>
    <w:rsid w:val="00463763"/>
    <w:rsid w:val="004639D2"/>
    <w:rsid w:val="004640EC"/>
    <w:rsid w:val="004650F8"/>
    <w:rsid w:val="004654F2"/>
    <w:rsid w:val="004655C9"/>
    <w:rsid w:val="004658A0"/>
    <w:rsid w:val="004659F4"/>
    <w:rsid w:val="00465B77"/>
    <w:rsid w:val="00466604"/>
    <w:rsid w:val="00466682"/>
    <w:rsid w:val="00466DDF"/>
    <w:rsid w:val="00467474"/>
    <w:rsid w:val="004674D9"/>
    <w:rsid w:val="00467A05"/>
    <w:rsid w:val="004706A3"/>
    <w:rsid w:val="00470BF9"/>
    <w:rsid w:val="004712A3"/>
    <w:rsid w:val="004718FD"/>
    <w:rsid w:val="004721BF"/>
    <w:rsid w:val="00472572"/>
    <w:rsid w:val="00472623"/>
    <w:rsid w:val="00472B9E"/>
    <w:rsid w:val="00472DEB"/>
    <w:rsid w:val="00472E08"/>
    <w:rsid w:val="00475663"/>
    <w:rsid w:val="00475883"/>
    <w:rsid w:val="00475AF9"/>
    <w:rsid w:val="0047678F"/>
    <w:rsid w:val="0047755B"/>
    <w:rsid w:val="0047786A"/>
    <w:rsid w:val="00477A31"/>
    <w:rsid w:val="004802D7"/>
    <w:rsid w:val="00481220"/>
    <w:rsid w:val="00481D29"/>
    <w:rsid w:val="00482333"/>
    <w:rsid w:val="00482337"/>
    <w:rsid w:val="00482993"/>
    <w:rsid w:val="0048336D"/>
    <w:rsid w:val="004836BB"/>
    <w:rsid w:val="00484A80"/>
    <w:rsid w:val="00484D2C"/>
    <w:rsid w:val="00485879"/>
    <w:rsid w:val="004860FF"/>
    <w:rsid w:val="004868FD"/>
    <w:rsid w:val="00487069"/>
    <w:rsid w:val="004872F8"/>
    <w:rsid w:val="004878D9"/>
    <w:rsid w:val="00487BD0"/>
    <w:rsid w:val="0049012C"/>
    <w:rsid w:val="00490683"/>
    <w:rsid w:val="00490834"/>
    <w:rsid w:val="0049109F"/>
    <w:rsid w:val="00491C6C"/>
    <w:rsid w:val="00492277"/>
    <w:rsid w:val="004922DF"/>
    <w:rsid w:val="0049296C"/>
    <w:rsid w:val="0049313A"/>
    <w:rsid w:val="004933E2"/>
    <w:rsid w:val="00493982"/>
    <w:rsid w:val="0049436A"/>
    <w:rsid w:val="004943CB"/>
    <w:rsid w:val="00494970"/>
    <w:rsid w:val="00494B55"/>
    <w:rsid w:val="00494B9E"/>
    <w:rsid w:val="00494CE8"/>
    <w:rsid w:val="004950A4"/>
    <w:rsid w:val="0049526B"/>
    <w:rsid w:val="0049561D"/>
    <w:rsid w:val="0049597E"/>
    <w:rsid w:val="00496136"/>
    <w:rsid w:val="0049652D"/>
    <w:rsid w:val="00496A0E"/>
    <w:rsid w:val="00496F3D"/>
    <w:rsid w:val="0049712C"/>
    <w:rsid w:val="004979D2"/>
    <w:rsid w:val="004A065F"/>
    <w:rsid w:val="004A0968"/>
    <w:rsid w:val="004A2D56"/>
    <w:rsid w:val="004A351D"/>
    <w:rsid w:val="004A4D89"/>
    <w:rsid w:val="004A4FB3"/>
    <w:rsid w:val="004A526E"/>
    <w:rsid w:val="004A550B"/>
    <w:rsid w:val="004A58E5"/>
    <w:rsid w:val="004A5926"/>
    <w:rsid w:val="004A6232"/>
    <w:rsid w:val="004A64B2"/>
    <w:rsid w:val="004A70FA"/>
    <w:rsid w:val="004A75BC"/>
    <w:rsid w:val="004A7642"/>
    <w:rsid w:val="004A7E66"/>
    <w:rsid w:val="004B0327"/>
    <w:rsid w:val="004B0B3C"/>
    <w:rsid w:val="004B0C0E"/>
    <w:rsid w:val="004B12D9"/>
    <w:rsid w:val="004B2659"/>
    <w:rsid w:val="004B2AA8"/>
    <w:rsid w:val="004B2C54"/>
    <w:rsid w:val="004B424A"/>
    <w:rsid w:val="004B4B37"/>
    <w:rsid w:val="004B4ED8"/>
    <w:rsid w:val="004B4F94"/>
    <w:rsid w:val="004B50C2"/>
    <w:rsid w:val="004B52FC"/>
    <w:rsid w:val="004B5825"/>
    <w:rsid w:val="004B5E03"/>
    <w:rsid w:val="004B6259"/>
    <w:rsid w:val="004B64A8"/>
    <w:rsid w:val="004B6D87"/>
    <w:rsid w:val="004B7FE5"/>
    <w:rsid w:val="004C0028"/>
    <w:rsid w:val="004C06BD"/>
    <w:rsid w:val="004C1BC7"/>
    <w:rsid w:val="004C1D71"/>
    <w:rsid w:val="004C1DD1"/>
    <w:rsid w:val="004C1EE0"/>
    <w:rsid w:val="004C2269"/>
    <w:rsid w:val="004C23C9"/>
    <w:rsid w:val="004C2926"/>
    <w:rsid w:val="004C2A52"/>
    <w:rsid w:val="004C2C5E"/>
    <w:rsid w:val="004C3259"/>
    <w:rsid w:val="004C346D"/>
    <w:rsid w:val="004C35C3"/>
    <w:rsid w:val="004C3DCA"/>
    <w:rsid w:val="004C4A5D"/>
    <w:rsid w:val="004C4ACA"/>
    <w:rsid w:val="004C4B9D"/>
    <w:rsid w:val="004C5AE7"/>
    <w:rsid w:val="004C63CA"/>
    <w:rsid w:val="004C68DE"/>
    <w:rsid w:val="004C6A5C"/>
    <w:rsid w:val="004C6C95"/>
    <w:rsid w:val="004C6CB8"/>
    <w:rsid w:val="004C7AB2"/>
    <w:rsid w:val="004C7BF1"/>
    <w:rsid w:val="004C7D88"/>
    <w:rsid w:val="004D007B"/>
    <w:rsid w:val="004D0247"/>
    <w:rsid w:val="004D0341"/>
    <w:rsid w:val="004D0841"/>
    <w:rsid w:val="004D0A8E"/>
    <w:rsid w:val="004D1660"/>
    <w:rsid w:val="004D187A"/>
    <w:rsid w:val="004D1E00"/>
    <w:rsid w:val="004D2228"/>
    <w:rsid w:val="004D28E1"/>
    <w:rsid w:val="004D2ACD"/>
    <w:rsid w:val="004D3381"/>
    <w:rsid w:val="004D3579"/>
    <w:rsid w:val="004D35A3"/>
    <w:rsid w:val="004D35C8"/>
    <w:rsid w:val="004D37D9"/>
    <w:rsid w:val="004D37F2"/>
    <w:rsid w:val="004D393B"/>
    <w:rsid w:val="004D4010"/>
    <w:rsid w:val="004D41D4"/>
    <w:rsid w:val="004D4615"/>
    <w:rsid w:val="004D461C"/>
    <w:rsid w:val="004D495B"/>
    <w:rsid w:val="004D4984"/>
    <w:rsid w:val="004D4D06"/>
    <w:rsid w:val="004D5DAB"/>
    <w:rsid w:val="004D5FB3"/>
    <w:rsid w:val="004D62EF"/>
    <w:rsid w:val="004D6858"/>
    <w:rsid w:val="004D6991"/>
    <w:rsid w:val="004D7AD7"/>
    <w:rsid w:val="004E0AC5"/>
    <w:rsid w:val="004E0D26"/>
    <w:rsid w:val="004E1173"/>
    <w:rsid w:val="004E11CE"/>
    <w:rsid w:val="004E1B88"/>
    <w:rsid w:val="004E1EA5"/>
    <w:rsid w:val="004E2ACD"/>
    <w:rsid w:val="004E2CDA"/>
    <w:rsid w:val="004E3445"/>
    <w:rsid w:val="004E35E9"/>
    <w:rsid w:val="004E36AC"/>
    <w:rsid w:val="004E36DE"/>
    <w:rsid w:val="004E3F18"/>
    <w:rsid w:val="004E4721"/>
    <w:rsid w:val="004E4801"/>
    <w:rsid w:val="004E5033"/>
    <w:rsid w:val="004E569D"/>
    <w:rsid w:val="004E5FC7"/>
    <w:rsid w:val="004E6370"/>
    <w:rsid w:val="004E65E9"/>
    <w:rsid w:val="004E697A"/>
    <w:rsid w:val="004E6FCB"/>
    <w:rsid w:val="004E702B"/>
    <w:rsid w:val="004E707B"/>
    <w:rsid w:val="004E7BD6"/>
    <w:rsid w:val="004E7C45"/>
    <w:rsid w:val="004E7D39"/>
    <w:rsid w:val="004F0022"/>
    <w:rsid w:val="004F0241"/>
    <w:rsid w:val="004F049F"/>
    <w:rsid w:val="004F05F6"/>
    <w:rsid w:val="004F0762"/>
    <w:rsid w:val="004F0AA2"/>
    <w:rsid w:val="004F1449"/>
    <w:rsid w:val="004F15D3"/>
    <w:rsid w:val="004F19E3"/>
    <w:rsid w:val="004F1A18"/>
    <w:rsid w:val="004F1CB1"/>
    <w:rsid w:val="004F20EF"/>
    <w:rsid w:val="004F254A"/>
    <w:rsid w:val="004F259F"/>
    <w:rsid w:val="004F2AC9"/>
    <w:rsid w:val="004F2E7C"/>
    <w:rsid w:val="004F3521"/>
    <w:rsid w:val="004F3DA5"/>
    <w:rsid w:val="004F3F36"/>
    <w:rsid w:val="004F5401"/>
    <w:rsid w:val="004F54EE"/>
    <w:rsid w:val="004F55E3"/>
    <w:rsid w:val="004F6AC6"/>
    <w:rsid w:val="004F7AA9"/>
    <w:rsid w:val="0050045F"/>
    <w:rsid w:val="00501147"/>
    <w:rsid w:val="00501181"/>
    <w:rsid w:val="00501745"/>
    <w:rsid w:val="00501B4C"/>
    <w:rsid w:val="00502033"/>
    <w:rsid w:val="00502331"/>
    <w:rsid w:val="0050482F"/>
    <w:rsid w:val="00504FBB"/>
    <w:rsid w:val="005053FA"/>
    <w:rsid w:val="00505559"/>
    <w:rsid w:val="00505B05"/>
    <w:rsid w:val="00505B49"/>
    <w:rsid w:val="00505D71"/>
    <w:rsid w:val="00505E95"/>
    <w:rsid w:val="005061E1"/>
    <w:rsid w:val="005063CA"/>
    <w:rsid w:val="00506C7F"/>
    <w:rsid w:val="00507AB9"/>
    <w:rsid w:val="00507ED0"/>
    <w:rsid w:val="00510802"/>
    <w:rsid w:val="00510B7A"/>
    <w:rsid w:val="00510BED"/>
    <w:rsid w:val="005114EC"/>
    <w:rsid w:val="00511620"/>
    <w:rsid w:val="00511B2B"/>
    <w:rsid w:val="00511E4F"/>
    <w:rsid w:val="00512DAE"/>
    <w:rsid w:val="00513970"/>
    <w:rsid w:val="0051463B"/>
    <w:rsid w:val="00515462"/>
    <w:rsid w:val="00516107"/>
    <w:rsid w:val="00516A8B"/>
    <w:rsid w:val="00516C02"/>
    <w:rsid w:val="00516F07"/>
    <w:rsid w:val="00520771"/>
    <w:rsid w:val="0052103B"/>
    <w:rsid w:val="0052177B"/>
    <w:rsid w:val="005219B4"/>
    <w:rsid w:val="00521ABF"/>
    <w:rsid w:val="00522425"/>
    <w:rsid w:val="005233AD"/>
    <w:rsid w:val="00523906"/>
    <w:rsid w:val="00524599"/>
    <w:rsid w:val="00524E4A"/>
    <w:rsid w:val="00524EA5"/>
    <w:rsid w:val="005255EA"/>
    <w:rsid w:val="00525DCC"/>
    <w:rsid w:val="00526080"/>
    <w:rsid w:val="005266C7"/>
    <w:rsid w:val="0052678A"/>
    <w:rsid w:val="0052684E"/>
    <w:rsid w:val="005271F8"/>
    <w:rsid w:val="0052720E"/>
    <w:rsid w:val="005279FA"/>
    <w:rsid w:val="00527D6F"/>
    <w:rsid w:val="00530A88"/>
    <w:rsid w:val="00532418"/>
    <w:rsid w:val="00533649"/>
    <w:rsid w:val="00533A1F"/>
    <w:rsid w:val="00533C06"/>
    <w:rsid w:val="00533D53"/>
    <w:rsid w:val="00533E8D"/>
    <w:rsid w:val="00534151"/>
    <w:rsid w:val="00534D9D"/>
    <w:rsid w:val="00535096"/>
    <w:rsid w:val="0053522B"/>
    <w:rsid w:val="005368BA"/>
    <w:rsid w:val="00536A86"/>
    <w:rsid w:val="005377DE"/>
    <w:rsid w:val="00537BE2"/>
    <w:rsid w:val="00537C10"/>
    <w:rsid w:val="0054030F"/>
    <w:rsid w:val="00540E3A"/>
    <w:rsid w:val="005410DA"/>
    <w:rsid w:val="005420BD"/>
    <w:rsid w:val="00544F27"/>
    <w:rsid w:val="005451E9"/>
    <w:rsid w:val="00545233"/>
    <w:rsid w:val="00545A98"/>
    <w:rsid w:val="00545BA8"/>
    <w:rsid w:val="00545CC6"/>
    <w:rsid w:val="005463E4"/>
    <w:rsid w:val="00547322"/>
    <w:rsid w:val="00547FFD"/>
    <w:rsid w:val="00550036"/>
    <w:rsid w:val="0055074A"/>
    <w:rsid w:val="005508BA"/>
    <w:rsid w:val="0055169F"/>
    <w:rsid w:val="00552370"/>
    <w:rsid w:val="0055271F"/>
    <w:rsid w:val="00552885"/>
    <w:rsid w:val="00552B9A"/>
    <w:rsid w:val="00552FDF"/>
    <w:rsid w:val="0055341C"/>
    <w:rsid w:val="00553E1F"/>
    <w:rsid w:val="00554675"/>
    <w:rsid w:val="00554705"/>
    <w:rsid w:val="005552EE"/>
    <w:rsid w:val="00555A15"/>
    <w:rsid w:val="00555AE1"/>
    <w:rsid w:val="00556D1D"/>
    <w:rsid w:val="00556DF6"/>
    <w:rsid w:val="0055746C"/>
    <w:rsid w:val="00557A6E"/>
    <w:rsid w:val="00557D2F"/>
    <w:rsid w:val="005606E9"/>
    <w:rsid w:val="005607E0"/>
    <w:rsid w:val="00560AA4"/>
    <w:rsid w:val="005615C6"/>
    <w:rsid w:val="005616AF"/>
    <w:rsid w:val="00561B67"/>
    <w:rsid w:val="005624E6"/>
    <w:rsid w:val="0056284E"/>
    <w:rsid w:val="0056331B"/>
    <w:rsid w:val="0056347B"/>
    <w:rsid w:val="00563F15"/>
    <w:rsid w:val="00563FE3"/>
    <w:rsid w:val="00564345"/>
    <w:rsid w:val="005646E4"/>
    <w:rsid w:val="005648BD"/>
    <w:rsid w:val="005654C9"/>
    <w:rsid w:val="00565903"/>
    <w:rsid w:val="005660E7"/>
    <w:rsid w:val="00566E30"/>
    <w:rsid w:val="00567695"/>
    <w:rsid w:val="0057093B"/>
    <w:rsid w:val="005717A6"/>
    <w:rsid w:val="00572301"/>
    <w:rsid w:val="00572507"/>
    <w:rsid w:val="00572C43"/>
    <w:rsid w:val="0057325B"/>
    <w:rsid w:val="005735E1"/>
    <w:rsid w:val="00573B5E"/>
    <w:rsid w:val="005741E5"/>
    <w:rsid w:val="00574B77"/>
    <w:rsid w:val="00574B97"/>
    <w:rsid w:val="00574F40"/>
    <w:rsid w:val="005756D6"/>
    <w:rsid w:val="0057753A"/>
    <w:rsid w:val="00577CF2"/>
    <w:rsid w:val="005803B8"/>
    <w:rsid w:val="0058261D"/>
    <w:rsid w:val="00582E44"/>
    <w:rsid w:val="00583867"/>
    <w:rsid w:val="00583BE8"/>
    <w:rsid w:val="00584349"/>
    <w:rsid w:val="00584513"/>
    <w:rsid w:val="00584BEF"/>
    <w:rsid w:val="00584F7D"/>
    <w:rsid w:val="0058539B"/>
    <w:rsid w:val="005855A9"/>
    <w:rsid w:val="00586D3E"/>
    <w:rsid w:val="00586E64"/>
    <w:rsid w:val="00586F17"/>
    <w:rsid w:val="00587185"/>
    <w:rsid w:val="0058736D"/>
    <w:rsid w:val="00587BBB"/>
    <w:rsid w:val="00587CA2"/>
    <w:rsid w:val="00590A8A"/>
    <w:rsid w:val="00590A93"/>
    <w:rsid w:val="00590DC0"/>
    <w:rsid w:val="00591373"/>
    <w:rsid w:val="00592D80"/>
    <w:rsid w:val="0059375B"/>
    <w:rsid w:val="00594509"/>
    <w:rsid w:val="005946BD"/>
    <w:rsid w:val="00594A36"/>
    <w:rsid w:val="005955D2"/>
    <w:rsid w:val="005956AF"/>
    <w:rsid w:val="00595762"/>
    <w:rsid w:val="005958E2"/>
    <w:rsid w:val="0059607E"/>
    <w:rsid w:val="005968D7"/>
    <w:rsid w:val="00596D0F"/>
    <w:rsid w:val="00596F1A"/>
    <w:rsid w:val="00597D47"/>
    <w:rsid w:val="005A0240"/>
    <w:rsid w:val="005A033A"/>
    <w:rsid w:val="005A0592"/>
    <w:rsid w:val="005A0A0C"/>
    <w:rsid w:val="005A0C5F"/>
    <w:rsid w:val="005A1235"/>
    <w:rsid w:val="005A15EC"/>
    <w:rsid w:val="005A249E"/>
    <w:rsid w:val="005A2563"/>
    <w:rsid w:val="005A2632"/>
    <w:rsid w:val="005A2CEA"/>
    <w:rsid w:val="005A2E2D"/>
    <w:rsid w:val="005A2F66"/>
    <w:rsid w:val="005A2FB8"/>
    <w:rsid w:val="005A38D3"/>
    <w:rsid w:val="005A3CD7"/>
    <w:rsid w:val="005A413B"/>
    <w:rsid w:val="005A417B"/>
    <w:rsid w:val="005A468E"/>
    <w:rsid w:val="005A4D22"/>
    <w:rsid w:val="005A5257"/>
    <w:rsid w:val="005A5E7D"/>
    <w:rsid w:val="005A6817"/>
    <w:rsid w:val="005A6D81"/>
    <w:rsid w:val="005A7B6A"/>
    <w:rsid w:val="005B04FC"/>
    <w:rsid w:val="005B0AE9"/>
    <w:rsid w:val="005B0C66"/>
    <w:rsid w:val="005B0DA8"/>
    <w:rsid w:val="005B0E3D"/>
    <w:rsid w:val="005B0EC2"/>
    <w:rsid w:val="005B1574"/>
    <w:rsid w:val="005B248B"/>
    <w:rsid w:val="005B350C"/>
    <w:rsid w:val="005B4441"/>
    <w:rsid w:val="005B51C9"/>
    <w:rsid w:val="005B5B67"/>
    <w:rsid w:val="005B602B"/>
    <w:rsid w:val="005B628F"/>
    <w:rsid w:val="005B639C"/>
    <w:rsid w:val="005B649F"/>
    <w:rsid w:val="005B659F"/>
    <w:rsid w:val="005B71D5"/>
    <w:rsid w:val="005B7309"/>
    <w:rsid w:val="005B77FA"/>
    <w:rsid w:val="005C0206"/>
    <w:rsid w:val="005C059B"/>
    <w:rsid w:val="005C0998"/>
    <w:rsid w:val="005C0BA7"/>
    <w:rsid w:val="005C0D4F"/>
    <w:rsid w:val="005C0E4C"/>
    <w:rsid w:val="005C1A05"/>
    <w:rsid w:val="005C1B36"/>
    <w:rsid w:val="005C1FB5"/>
    <w:rsid w:val="005C226C"/>
    <w:rsid w:val="005C3323"/>
    <w:rsid w:val="005C33EA"/>
    <w:rsid w:val="005C3567"/>
    <w:rsid w:val="005C3585"/>
    <w:rsid w:val="005C4B91"/>
    <w:rsid w:val="005C4E5A"/>
    <w:rsid w:val="005C509F"/>
    <w:rsid w:val="005C5D85"/>
    <w:rsid w:val="005C5E76"/>
    <w:rsid w:val="005C6466"/>
    <w:rsid w:val="005C6B27"/>
    <w:rsid w:val="005C6E3D"/>
    <w:rsid w:val="005C7E20"/>
    <w:rsid w:val="005D0693"/>
    <w:rsid w:val="005D0F24"/>
    <w:rsid w:val="005D1407"/>
    <w:rsid w:val="005D186D"/>
    <w:rsid w:val="005D1B75"/>
    <w:rsid w:val="005D2A7D"/>
    <w:rsid w:val="005D3983"/>
    <w:rsid w:val="005D39B6"/>
    <w:rsid w:val="005D472B"/>
    <w:rsid w:val="005D487E"/>
    <w:rsid w:val="005D499A"/>
    <w:rsid w:val="005D4A3F"/>
    <w:rsid w:val="005D4E2B"/>
    <w:rsid w:val="005D530B"/>
    <w:rsid w:val="005D621C"/>
    <w:rsid w:val="005D6276"/>
    <w:rsid w:val="005D68F8"/>
    <w:rsid w:val="005D7C84"/>
    <w:rsid w:val="005D7D7A"/>
    <w:rsid w:val="005E0250"/>
    <w:rsid w:val="005E09B8"/>
    <w:rsid w:val="005E0F80"/>
    <w:rsid w:val="005E1013"/>
    <w:rsid w:val="005E106B"/>
    <w:rsid w:val="005E1120"/>
    <w:rsid w:val="005E26DA"/>
    <w:rsid w:val="005E2820"/>
    <w:rsid w:val="005E32F0"/>
    <w:rsid w:val="005E350A"/>
    <w:rsid w:val="005E41B8"/>
    <w:rsid w:val="005E43A7"/>
    <w:rsid w:val="005E5126"/>
    <w:rsid w:val="005E54EE"/>
    <w:rsid w:val="005E5D3B"/>
    <w:rsid w:val="005E5ECE"/>
    <w:rsid w:val="005E5F9F"/>
    <w:rsid w:val="005E68E4"/>
    <w:rsid w:val="005E6C4F"/>
    <w:rsid w:val="005E6ED3"/>
    <w:rsid w:val="005E77FB"/>
    <w:rsid w:val="005F0120"/>
    <w:rsid w:val="005F1555"/>
    <w:rsid w:val="005F1A37"/>
    <w:rsid w:val="005F24A3"/>
    <w:rsid w:val="005F27FA"/>
    <w:rsid w:val="005F2967"/>
    <w:rsid w:val="005F3C2A"/>
    <w:rsid w:val="005F3C59"/>
    <w:rsid w:val="005F3D49"/>
    <w:rsid w:val="005F4810"/>
    <w:rsid w:val="005F487B"/>
    <w:rsid w:val="005F4A24"/>
    <w:rsid w:val="005F4E4B"/>
    <w:rsid w:val="005F5803"/>
    <w:rsid w:val="005F5C47"/>
    <w:rsid w:val="005F636E"/>
    <w:rsid w:val="005F6E19"/>
    <w:rsid w:val="005F71E3"/>
    <w:rsid w:val="005F7897"/>
    <w:rsid w:val="00600F71"/>
    <w:rsid w:val="006012F6"/>
    <w:rsid w:val="00601466"/>
    <w:rsid w:val="00601AC2"/>
    <w:rsid w:val="00601CB3"/>
    <w:rsid w:val="00602C04"/>
    <w:rsid w:val="00602D1D"/>
    <w:rsid w:val="006032B5"/>
    <w:rsid w:val="00604C5A"/>
    <w:rsid w:val="006052F6"/>
    <w:rsid w:val="006063B0"/>
    <w:rsid w:val="006074F4"/>
    <w:rsid w:val="00607780"/>
    <w:rsid w:val="00607A61"/>
    <w:rsid w:val="00607F65"/>
    <w:rsid w:val="006107C9"/>
    <w:rsid w:val="006108E9"/>
    <w:rsid w:val="0061124F"/>
    <w:rsid w:val="00611494"/>
    <w:rsid w:val="0061170A"/>
    <w:rsid w:val="006143F9"/>
    <w:rsid w:val="00614CA4"/>
    <w:rsid w:val="0061559B"/>
    <w:rsid w:val="006157DD"/>
    <w:rsid w:val="00615AE7"/>
    <w:rsid w:val="00615D6D"/>
    <w:rsid w:val="006161DA"/>
    <w:rsid w:val="006162C3"/>
    <w:rsid w:val="006165BD"/>
    <w:rsid w:val="006175E4"/>
    <w:rsid w:val="0061764C"/>
    <w:rsid w:val="0061769F"/>
    <w:rsid w:val="00617D75"/>
    <w:rsid w:val="00620947"/>
    <w:rsid w:val="006210EE"/>
    <w:rsid w:val="00621942"/>
    <w:rsid w:val="00621BAE"/>
    <w:rsid w:val="00621F3B"/>
    <w:rsid w:val="00622069"/>
    <w:rsid w:val="00622470"/>
    <w:rsid w:val="0062262D"/>
    <w:rsid w:val="00622790"/>
    <w:rsid w:val="00623214"/>
    <w:rsid w:val="006234CC"/>
    <w:rsid w:val="00623761"/>
    <w:rsid w:val="00623876"/>
    <w:rsid w:val="0062410B"/>
    <w:rsid w:val="00624215"/>
    <w:rsid w:val="0062425A"/>
    <w:rsid w:val="006245D9"/>
    <w:rsid w:val="00625379"/>
    <w:rsid w:val="0062590A"/>
    <w:rsid w:val="00626816"/>
    <w:rsid w:val="006268F1"/>
    <w:rsid w:val="00627907"/>
    <w:rsid w:val="006305E1"/>
    <w:rsid w:val="006313F8"/>
    <w:rsid w:val="0063166B"/>
    <w:rsid w:val="006321BE"/>
    <w:rsid w:val="00632312"/>
    <w:rsid w:val="00632728"/>
    <w:rsid w:val="00632FB3"/>
    <w:rsid w:val="00634E9A"/>
    <w:rsid w:val="006359BE"/>
    <w:rsid w:val="00636278"/>
    <w:rsid w:val="00636C48"/>
    <w:rsid w:val="0063703F"/>
    <w:rsid w:val="0063705D"/>
    <w:rsid w:val="0064133A"/>
    <w:rsid w:val="00642D34"/>
    <w:rsid w:val="006432D3"/>
    <w:rsid w:val="0064359E"/>
    <w:rsid w:val="00643E17"/>
    <w:rsid w:val="00644357"/>
    <w:rsid w:val="00644523"/>
    <w:rsid w:val="00644626"/>
    <w:rsid w:val="0064519B"/>
    <w:rsid w:val="00645DAD"/>
    <w:rsid w:val="00646F04"/>
    <w:rsid w:val="0064742A"/>
    <w:rsid w:val="00647761"/>
    <w:rsid w:val="006507BD"/>
    <w:rsid w:val="00650915"/>
    <w:rsid w:val="00650E0D"/>
    <w:rsid w:val="00651125"/>
    <w:rsid w:val="00651680"/>
    <w:rsid w:val="00652355"/>
    <w:rsid w:val="00652B32"/>
    <w:rsid w:val="006539A5"/>
    <w:rsid w:val="00653A30"/>
    <w:rsid w:val="00653E0D"/>
    <w:rsid w:val="006543A1"/>
    <w:rsid w:val="00654933"/>
    <w:rsid w:val="00654D91"/>
    <w:rsid w:val="006554D6"/>
    <w:rsid w:val="006557DF"/>
    <w:rsid w:val="00655D75"/>
    <w:rsid w:val="0065643C"/>
    <w:rsid w:val="00656636"/>
    <w:rsid w:val="00656E93"/>
    <w:rsid w:val="00657947"/>
    <w:rsid w:val="006600FA"/>
    <w:rsid w:val="00662C78"/>
    <w:rsid w:val="00662D96"/>
    <w:rsid w:val="00662F19"/>
    <w:rsid w:val="00663477"/>
    <w:rsid w:val="00663A49"/>
    <w:rsid w:val="00664C69"/>
    <w:rsid w:val="00664E0F"/>
    <w:rsid w:val="006650A6"/>
    <w:rsid w:val="006653AD"/>
    <w:rsid w:val="00665489"/>
    <w:rsid w:val="00665A46"/>
    <w:rsid w:val="006669DC"/>
    <w:rsid w:val="00666A4E"/>
    <w:rsid w:val="00666F12"/>
    <w:rsid w:val="006674A8"/>
    <w:rsid w:val="00667866"/>
    <w:rsid w:val="006679A1"/>
    <w:rsid w:val="00670835"/>
    <w:rsid w:val="00671972"/>
    <w:rsid w:val="00671D65"/>
    <w:rsid w:val="00671DD6"/>
    <w:rsid w:val="00671ECC"/>
    <w:rsid w:val="00672323"/>
    <w:rsid w:val="0067246E"/>
    <w:rsid w:val="00672ABB"/>
    <w:rsid w:val="00672ADA"/>
    <w:rsid w:val="00672DA8"/>
    <w:rsid w:val="0067326F"/>
    <w:rsid w:val="00673C60"/>
    <w:rsid w:val="00673E99"/>
    <w:rsid w:val="00674CC8"/>
    <w:rsid w:val="00676B11"/>
    <w:rsid w:val="00676BEA"/>
    <w:rsid w:val="00676D6E"/>
    <w:rsid w:val="00677319"/>
    <w:rsid w:val="00677C95"/>
    <w:rsid w:val="00677EAB"/>
    <w:rsid w:val="00677FA6"/>
    <w:rsid w:val="00680367"/>
    <w:rsid w:val="00681CD7"/>
    <w:rsid w:val="00682292"/>
    <w:rsid w:val="0068256B"/>
    <w:rsid w:val="00682CA3"/>
    <w:rsid w:val="00682DC8"/>
    <w:rsid w:val="0068367F"/>
    <w:rsid w:val="00683A9D"/>
    <w:rsid w:val="00683CD2"/>
    <w:rsid w:val="00684223"/>
    <w:rsid w:val="00684E0A"/>
    <w:rsid w:val="00685DDE"/>
    <w:rsid w:val="00685EC0"/>
    <w:rsid w:val="006862D3"/>
    <w:rsid w:val="00686F44"/>
    <w:rsid w:val="00687410"/>
    <w:rsid w:val="006879F1"/>
    <w:rsid w:val="00687CB4"/>
    <w:rsid w:val="00690DB6"/>
    <w:rsid w:val="0069232A"/>
    <w:rsid w:val="00693B86"/>
    <w:rsid w:val="006940A7"/>
    <w:rsid w:val="00694432"/>
    <w:rsid w:val="00695472"/>
    <w:rsid w:val="00695F59"/>
    <w:rsid w:val="0069604D"/>
    <w:rsid w:val="00696271"/>
    <w:rsid w:val="00696A5A"/>
    <w:rsid w:val="00697038"/>
    <w:rsid w:val="0069721E"/>
    <w:rsid w:val="006973D5"/>
    <w:rsid w:val="0069763F"/>
    <w:rsid w:val="00697890"/>
    <w:rsid w:val="006979D1"/>
    <w:rsid w:val="00697C80"/>
    <w:rsid w:val="00697CED"/>
    <w:rsid w:val="00697DC4"/>
    <w:rsid w:val="00697E66"/>
    <w:rsid w:val="006A0128"/>
    <w:rsid w:val="006A0B24"/>
    <w:rsid w:val="006A1038"/>
    <w:rsid w:val="006A1295"/>
    <w:rsid w:val="006A17FC"/>
    <w:rsid w:val="006A1961"/>
    <w:rsid w:val="006A2B97"/>
    <w:rsid w:val="006A2DB8"/>
    <w:rsid w:val="006A38A2"/>
    <w:rsid w:val="006A3A93"/>
    <w:rsid w:val="006A49B4"/>
    <w:rsid w:val="006A5504"/>
    <w:rsid w:val="006A5857"/>
    <w:rsid w:val="006A5D98"/>
    <w:rsid w:val="006A6103"/>
    <w:rsid w:val="006A6AC7"/>
    <w:rsid w:val="006A6DCD"/>
    <w:rsid w:val="006A70B8"/>
    <w:rsid w:val="006A76C4"/>
    <w:rsid w:val="006A7BAD"/>
    <w:rsid w:val="006B1DFB"/>
    <w:rsid w:val="006B1F19"/>
    <w:rsid w:val="006B3C9D"/>
    <w:rsid w:val="006B3D12"/>
    <w:rsid w:val="006B4582"/>
    <w:rsid w:val="006B49C5"/>
    <w:rsid w:val="006B577B"/>
    <w:rsid w:val="006B59F7"/>
    <w:rsid w:val="006B628F"/>
    <w:rsid w:val="006B6699"/>
    <w:rsid w:val="006B6930"/>
    <w:rsid w:val="006B6B0C"/>
    <w:rsid w:val="006B6C1A"/>
    <w:rsid w:val="006B6C84"/>
    <w:rsid w:val="006B6F29"/>
    <w:rsid w:val="006B70C8"/>
    <w:rsid w:val="006B7147"/>
    <w:rsid w:val="006C0790"/>
    <w:rsid w:val="006C087C"/>
    <w:rsid w:val="006C08D9"/>
    <w:rsid w:val="006C0BC5"/>
    <w:rsid w:val="006C0CE8"/>
    <w:rsid w:val="006C37C0"/>
    <w:rsid w:val="006C3F8D"/>
    <w:rsid w:val="006C44D0"/>
    <w:rsid w:val="006C4C4A"/>
    <w:rsid w:val="006C535B"/>
    <w:rsid w:val="006C53A9"/>
    <w:rsid w:val="006C585A"/>
    <w:rsid w:val="006C6D69"/>
    <w:rsid w:val="006C7023"/>
    <w:rsid w:val="006C72A7"/>
    <w:rsid w:val="006C7AE8"/>
    <w:rsid w:val="006D002C"/>
    <w:rsid w:val="006D09A3"/>
    <w:rsid w:val="006D0EEE"/>
    <w:rsid w:val="006D13C7"/>
    <w:rsid w:val="006D14AE"/>
    <w:rsid w:val="006D192A"/>
    <w:rsid w:val="006D1E21"/>
    <w:rsid w:val="006D2413"/>
    <w:rsid w:val="006D24D5"/>
    <w:rsid w:val="006D2749"/>
    <w:rsid w:val="006D3B1F"/>
    <w:rsid w:val="006D438F"/>
    <w:rsid w:val="006D446B"/>
    <w:rsid w:val="006D4B92"/>
    <w:rsid w:val="006D5F3A"/>
    <w:rsid w:val="006D70F8"/>
    <w:rsid w:val="006D766B"/>
    <w:rsid w:val="006E02E4"/>
    <w:rsid w:val="006E0371"/>
    <w:rsid w:val="006E0667"/>
    <w:rsid w:val="006E12A4"/>
    <w:rsid w:val="006E1CF2"/>
    <w:rsid w:val="006E3B0C"/>
    <w:rsid w:val="006E3D08"/>
    <w:rsid w:val="006E4A10"/>
    <w:rsid w:val="006E6226"/>
    <w:rsid w:val="006E6550"/>
    <w:rsid w:val="006E6E27"/>
    <w:rsid w:val="006E6EF0"/>
    <w:rsid w:val="006E7515"/>
    <w:rsid w:val="006E7A84"/>
    <w:rsid w:val="006F04FF"/>
    <w:rsid w:val="006F065E"/>
    <w:rsid w:val="006F0789"/>
    <w:rsid w:val="006F0F35"/>
    <w:rsid w:val="006F1019"/>
    <w:rsid w:val="006F1DA7"/>
    <w:rsid w:val="006F1E5E"/>
    <w:rsid w:val="006F26C0"/>
    <w:rsid w:val="006F314F"/>
    <w:rsid w:val="006F3818"/>
    <w:rsid w:val="006F47FB"/>
    <w:rsid w:val="006F4C2F"/>
    <w:rsid w:val="006F50C0"/>
    <w:rsid w:val="006F6195"/>
    <w:rsid w:val="006F6A2A"/>
    <w:rsid w:val="006F6FA6"/>
    <w:rsid w:val="00700647"/>
    <w:rsid w:val="00702810"/>
    <w:rsid w:val="00702DFD"/>
    <w:rsid w:val="00703438"/>
    <w:rsid w:val="0070369C"/>
    <w:rsid w:val="0070402B"/>
    <w:rsid w:val="00704072"/>
    <w:rsid w:val="00704390"/>
    <w:rsid w:val="00704414"/>
    <w:rsid w:val="00704995"/>
    <w:rsid w:val="00704CB6"/>
    <w:rsid w:val="0070516E"/>
    <w:rsid w:val="007057A9"/>
    <w:rsid w:val="0070642C"/>
    <w:rsid w:val="0070662B"/>
    <w:rsid w:val="007066FC"/>
    <w:rsid w:val="00706733"/>
    <w:rsid w:val="00707A46"/>
    <w:rsid w:val="007110EA"/>
    <w:rsid w:val="00711BA3"/>
    <w:rsid w:val="007127E6"/>
    <w:rsid w:val="00712865"/>
    <w:rsid w:val="00713671"/>
    <w:rsid w:val="00713939"/>
    <w:rsid w:val="0071393B"/>
    <w:rsid w:val="00713C54"/>
    <w:rsid w:val="00714019"/>
    <w:rsid w:val="00714AB8"/>
    <w:rsid w:val="00714D31"/>
    <w:rsid w:val="0071539E"/>
    <w:rsid w:val="00715C2C"/>
    <w:rsid w:val="007168B9"/>
    <w:rsid w:val="00716B83"/>
    <w:rsid w:val="007172B9"/>
    <w:rsid w:val="007173CC"/>
    <w:rsid w:val="007174B7"/>
    <w:rsid w:val="007176EA"/>
    <w:rsid w:val="007205D6"/>
    <w:rsid w:val="00720680"/>
    <w:rsid w:val="0072148B"/>
    <w:rsid w:val="007219C8"/>
    <w:rsid w:val="00722068"/>
    <w:rsid w:val="0072235F"/>
    <w:rsid w:val="00722866"/>
    <w:rsid w:val="00724257"/>
    <w:rsid w:val="00724C0C"/>
    <w:rsid w:val="007254C9"/>
    <w:rsid w:val="0072592B"/>
    <w:rsid w:val="00725BA7"/>
    <w:rsid w:val="00725E81"/>
    <w:rsid w:val="007261CF"/>
    <w:rsid w:val="00726411"/>
    <w:rsid w:val="0072653E"/>
    <w:rsid w:val="0072685A"/>
    <w:rsid w:val="00726B82"/>
    <w:rsid w:val="00726CEF"/>
    <w:rsid w:val="00726F7B"/>
    <w:rsid w:val="007272E7"/>
    <w:rsid w:val="007303DE"/>
    <w:rsid w:val="00730777"/>
    <w:rsid w:val="007311C2"/>
    <w:rsid w:val="00731826"/>
    <w:rsid w:val="00732912"/>
    <w:rsid w:val="00733272"/>
    <w:rsid w:val="007332F3"/>
    <w:rsid w:val="007337FE"/>
    <w:rsid w:val="00733D04"/>
    <w:rsid w:val="007341D3"/>
    <w:rsid w:val="00734859"/>
    <w:rsid w:val="00735D36"/>
    <w:rsid w:val="00735F8B"/>
    <w:rsid w:val="007362EA"/>
    <w:rsid w:val="00736512"/>
    <w:rsid w:val="0073684B"/>
    <w:rsid w:val="00736897"/>
    <w:rsid w:val="007408CB"/>
    <w:rsid w:val="00740C69"/>
    <w:rsid w:val="00742061"/>
    <w:rsid w:val="0074258F"/>
    <w:rsid w:val="00742648"/>
    <w:rsid w:val="007428D3"/>
    <w:rsid w:val="00743050"/>
    <w:rsid w:val="00743265"/>
    <w:rsid w:val="0074335E"/>
    <w:rsid w:val="00743522"/>
    <w:rsid w:val="00743C21"/>
    <w:rsid w:val="00743C28"/>
    <w:rsid w:val="00744122"/>
    <w:rsid w:val="007442E3"/>
    <w:rsid w:val="007450DC"/>
    <w:rsid w:val="007463FF"/>
    <w:rsid w:val="00746585"/>
    <w:rsid w:val="00747266"/>
    <w:rsid w:val="00747D13"/>
    <w:rsid w:val="007503AE"/>
    <w:rsid w:val="007507AB"/>
    <w:rsid w:val="0075087B"/>
    <w:rsid w:val="00750CE1"/>
    <w:rsid w:val="0075114F"/>
    <w:rsid w:val="00751F8D"/>
    <w:rsid w:val="00752519"/>
    <w:rsid w:val="00752B7E"/>
    <w:rsid w:val="00753721"/>
    <w:rsid w:val="007539DA"/>
    <w:rsid w:val="00753CB7"/>
    <w:rsid w:val="00754644"/>
    <w:rsid w:val="00755758"/>
    <w:rsid w:val="007557C4"/>
    <w:rsid w:val="0075588E"/>
    <w:rsid w:val="00755916"/>
    <w:rsid w:val="007561F0"/>
    <w:rsid w:val="007568D4"/>
    <w:rsid w:val="007573D6"/>
    <w:rsid w:val="00757508"/>
    <w:rsid w:val="007576A1"/>
    <w:rsid w:val="00757A00"/>
    <w:rsid w:val="00760813"/>
    <w:rsid w:val="007609B0"/>
    <w:rsid w:val="007609F4"/>
    <w:rsid w:val="00761034"/>
    <w:rsid w:val="00761079"/>
    <w:rsid w:val="007613FE"/>
    <w:rsid w:val="00761C4D"/>
    <w:rsid w:val="00762EBE"/>
    <w:rsid w:val="00762F0C"/>
    <w:rsid w:val="007631C7"/>
    <w:rsid w:val="00763C57"/>
    <w:rsid w:val="00765D43"/>
    <w:rsid w:val="007668EB"/>
    <w:rsid w:val="007672BA"/>
    <w:rsid w:val="007702B7"/>
    <w:rsid w:val="007706CB"/>
    <w:rsid w:val="00771898"/>
    <w:rsid w:val="00772DE8"/>
    <w:rsid w:val="0077341F"/>
    <w:rsid w:val="0077384E"/>
    <w:rsid w:val="0077416D"/>
    <w:rsid w:val="007743AC"/>
    <w:rsid w:val="00774575"/>
    <w:rsid w:val="0077506F"/>
    <w:rsid w:val="00775090"/>
    <w:rsid w:val="00775419"/>
    <w:rsid w:val="007766D1"/>
    <w:rsid w:val="00777779"/>
    <w:rsid w:val="007778C9"/>
    <w:rsid w:val="007778F7"/>
    <w:rsid w:val="00777F91"/>
    <w:rsid w:val="00780B3D"/>
    <w:rsid w:val="00782EC4"/>
    <w:rsid w:val="00783B36"/>
    <w:rsid w:val="00783F0D"/>
    <w:rsid w:val="007842E5"/>
    <w:rsid w:val="00784BB5"/>
    <w:rsid w:val="00785131"/>
    <w:rsid w:val="00786E66"/>
    <w:rsid w:val="00786F12"/>
    <w:rsid w:val="00787CC3"/>
    <w:rsid w:val="0079134F"/>
    <w:rsid w:val="00791389"/>
    <w:rsid w:val="00791AA1"/>
    <w:rsid w:val="00791AF3"/>
    <w:rsid w:val="00792395"/>
    <w:rsid w:val="00792F65"/>
    <w:rsid w:val="007936C1"/>
    <w:rsid w:val="00794368"/>
    <w:rsid w:val="00794AFD"/>
    <w:rsid w:val="00794D1C"/>
    <w:rsid w:val="00794F1F"/>
    <w:rsid w:val="0079510A"/>
    <w:rsid w:val="0079653E"/>
    <w:rsid w:val="00796A3C"/>
    <w:rsid w:val="007975EE"/>
    <w:rsid w:val="00797B24"/>
    <w:rsid w:val="007A07B7"/>
    <w:rsid w:val="007A0A4C"/>
    <w:rsid w:val="007A102D"/>
    <w:rsid w:val="007A15FB"/>
    <w:rsid w:val="007A204C"/>
    <w:rsid w:val="007A23BE"/>
    <w:rsid w:val="007A251F"/>
    <w:rsid w:val="007A2D40"/>
    <w:rsid w:val="007A2EFB"/>
    <w:rsid w:val="007A34EB"/>
    <w:rsid w:val="007A3E4D"/>
    <w:rsid w:val="007A481F"/>
    <w:rsid w:val="007A59B1"/>
    <w:rsid w:val="007A6619"/>
    <w:rsid w:val="007A6D6B"/>
    <w:rsid w:val="007A6E71"/>
    <w:rsid w:val="007A7F1D"/>
    <w:rsid w:val="007B01A6"/>
    <w:rsid w:val="007B1054"/>
    <w:rsid w:val="007B1947"/>
    <w:rsid w:val="007B1B19"/>
    <w:rsid w:val="007B1D3F"/>
    <w:rsid w:val="007B2E5B"/>
    <w:rsid w:val="007B2FA5"/>
    <w:rsid w:val="007B3422"/>
    <w:rsid w:val="007B3DBD"/>
    <w:rsid w:val="007B3F13"/>
    <w:rsid w:val="007B4244"/>
    <w:rsid w:val="007B565A"/>
    <w:rsid w:val="007B5660"/>
    <w:rsid w:val="007B57D1"/>
    <w:rsid w:val="007B5CFC"/>
    <w:rsid w:val="007B63CA"/>
    <w:rsid w:val="007B680C"/>
    <w:rsid w:val="007B71B9"/>
    <w:rsid w:val="007B7480"/>
    <w:rsid w:val="007B77DA"/>
    <w:rsid w:val="007B7B2D"/>
    <w:rsid w:val="007B7FFD"/>
    <w:rsid w:val="007C0422"/>
    <w:rsid w:val="007C0804"/>
    <w:rsid w:val="007C11A4"/>
    <w:rsid w:val="007C14DB"/>
    <w:rsid w:val="007C185A"/>
    <w:rsid w:val="007C1E29"/>
    <w:rsid w:val="007C1FD2"/>
    <w:rsid w:val="007C21F5"/>
    <w:rsid w:val="007C3132"/>
    <w:rsid w:val="007C3643"/>
    <w:rsid w:val="007C36C8"/>
    <w:rsid w:val="007C3DCF"/>
    <w:rsid w:val="007C45FB"/>
    <w:rsid w:val="007C4D6A"/>
    <w:rsid w:val="007C5264"/>
    <w:rsid w:val="007C56A7"/>
    <w:rsid w:val="007C5940"/>
    <w:rsid w:val="007C5BDC"/>
    <w:rsid w:val="007C64CA"/>
    <w:rsid w:val="007C6544"/>
    <w:rsid w:val="007C6676"/>
    <w:rsid w:val="007C75BA"/>
    <w:rsid w:val="007D0CE6"/>
    <w:rsid w:val="007D12B0"/>
    <w:rsid w:val="007D15AC"/>
    <w:rsid w:val="007D1AA4"/>
    <w:rsid w:val="007D1EA1"/>
    <w:rsid w:val="007D2162"/>
    <w:rsid w:val="007D26E1"/>
    <w:rsid w:val="007D3237"/>
    <w:rsid w:val="007D3FBE"/>
    <w:rsid w:val="007D3FD4"/>
    <w:rsid w:val="007D40E0"/>
    <w:rsid w:val="007D5180"/>
    <w:rsid w:val="007D5483"/>
    <w:rsid w:val="007D63AF"/>
    <w:rsid w:val="007D6E35"/>
    <w:rsid w:val="007D70BF"/>
    <w:rsid w:val="007D72C5"/>
    <w:rsid w:val="007D7EF3"/>
    <w:rsid w:val="007E00CC"/>
    <w:rsid w:val="007E0140"/>
    <w:rsid w:val="007E01FA"/>
    <w:rsid w:val="007E0911"/>
    <w:rsid w:val="007E0D58"/>
    <w:rsid w:val="007E10FD"/>
    <w:rsid w:val="007E1237"/>
    <w:rsid w:val="007E1344"/>
    <w:rsid w:val="007E1A49"/>
    <w:rsid w:val="007E1E0C"/>
    <w:rsid w:val="007E27DB"/>
    <w:rsid w:val="007E2C10"/>
    <w:rsid w:val="007E351B"/>
    <w:rsid w:val="007E3FC4"/>
    <w:rsid w:val="007E4500"/>
    <w:rsid w:val="007E4F37"/>
    <w:rsid w:val="007E5803"/>
    <w:rsid w:val="007E605C"/>
    <w:rsid w:val="007E6773"/>
    <w:rsid w:val="007E7810"/>
    <w:rsid w:val="007E7D15"/>
    <w:rsid w:val="007E7D5D"/>
    <w:rsid w:val="007F04FB"/>
    <w:rsid w:val="007F084F"/>
    <w:rsid w:val="007F15DE"/>
    <w:rsid w:val="007F2177"/>
    <w:rsid w:val="007F2309"/>
    <w:rsid w:val="007F2B9B"/>
    <w:rsid w:val="007F3B58"/>
    <w:rsid w:val="007F3D54"/>
    <w:rsid w:val="007F4A4C"/>
    <w:rsid w:val="007F50F0"/>
    <w:rsid w:val="007F5577"/>
    <w:rsid w:val="007F5BE2"/>
    <w:rsid w:val="007F5DBD"/>
    <w:rsid w:val="007F67E5"/>
    <w:rsid w:val="007F6D04"/>
    <w:rsid w:val="007F7A47"/>
    <w:rsid w:val="0080001C"/>
    <w:rsid w:val="0080005F"/>
    <w:rsid w:val="0080007D"/>
    <w:rsid w:val="0080049F"/>
    <w:rsid w:val="008005E2"/>
    <w:rsid w:val="0080069E"/>
    <w:rsid w:val="00800D8E"/>
    <w:rsid w:val="00800DB3"/>
    <w:rsid w:val="0080216D"/>
    <w:rsid w:val="00803259"/>
    <w:rsid w:val="00803CAC"/>
    <w:rsid w:val="008044A8"/>
    <w:rsid w:val="00804BC7"/>
    <w:rsid w:val="0080531C"/>
    <w:rsid w:val="0080575E"/>
    <w:rsid w:val="00805781"/>
    <w:rsid w:val="00806183"/>
    <w:rsid w:val="00806286"/>
    <w:rsid w:val="0080695E"/>
    <w:rsid w:val="008074F5"/>
    <w:rsid w:val="00810938"/>
    <w:rsid w:val="00811435"/>
    <w:rsid w:val="00811644"/>
    <w:rsid w:val="00811DD5"/>
    <w:rsid w:val="008125BE"/>
    <w:rsid w:val="008139A2"/>
    <w:rsid w:val="00814852"/>
    <w:rsid w:val="008153AF"/>
    <w:rsid w:val="00815407"/>
    <w:rsid w:val="008154F0"/>
    <w:rsid w:val="0081598A"/>
    <w:rsid w:val="00815B23"/>
    <w:rsid w:val="0081603D"/>
    <w:rsid w:val="008164CA"/>
    <w:rsid w:val="0081664C"/>
    <w:rsid w:val="00816C51"/>
    <w:rsid w:val="008179DF"/>
    <w:rsid w:val="00820060"/>
    <w:rsid w:val="00820973"/>
    <w:rsid w:val="008209E8"/>
    <w:rsid w:val="00820ABE"/>
    <w:rsid w:val="00820F13"/>
    <w:rsid w:val="00821BB4"/>
    <w:rsid w:val="00821D2E"/>
    <w:rsid w:val="00822937"/>
    <w:rsid w:val="00822B2A"/>
    <w:rsid w:val="008232A1"/>
    <w:rsid w:val="0082483F"/>
    <w:rsid w:val="00824C79"/>
    <w:rsid w:val="00824CBA"/>
    <w:rsid w:val="00824F0C"/>
    <w:rsid w:val="008257BE"/>
    <w:rsid w:val="00826537"/>
    <w:rsid w:val="00826D24"/>
    <w:rsid w:val="00826F10"/>
    <w:rsid w:val="008272B8"/>
    <w:rsid w:val="00827355"/>
    <w:rsid w:val="00827C97"/>
    <w:rsid w:val="0083005C"/>
    <w:rsid w:val="00830726"/>
    <w:rsid w:val="0083128E"/>
    <w:rsid w:val="008314FA"/>
    <w:rsid w:val="00832233"/>
    <w:rsid w:val="008326A0"/>
    <w:rsid w:val="008326DE"/>
    <w:rsid w:val="008328DB"/>
    <w:rsid w:val="00832B19"/>
    <w:rsid w:val="00833311"/>
    <w:rsid w:val="0083338A"/>
    <w:rsid w:val="0083346C"/>
    <w:rsid w:val="008334C6"/>
    <w:rsid w:val="008342F3"/>
    <w:rsid w:val="008344C2"/>
    <w:rsid w:val="0083465C"/>
    <w:rsid w:val="0083515E"/>
    <w:rsid w:val="00835800"/>
    <w:rsid w:val="00835891"/>
    <w:rsid w:val="00835A37"/>
    <w:rsid w:val="00835C50"/>
    <w:rsid w:val="00836018"/>
    <w:rsid w:val="00836ED2"/>
    <w:rsid w:val="00837E8B"/>
    <w:rsid w:val="00840985"/>
    <w:rsid w:val="008416D0"/>
    <w:rsid w:val="00841D25"/>
    <w:rsid w:val="00841E51"/>
    <w:rsid w:val="0084205E"/>
    <w:rsid w:val="00842356"/>
    <w:rsid w:val="008427D5"/>
    <w:rsid w:val="0084433B"/>
    <w:rsid w:val="00844F8D"/>
    <w:rsid w:val="00845CBA"/>
    <w:rsid w:val="00846685"/>
    <w:rsid w:val="008469DC"/>
    <w:rsid w:val="0084752F"/>
    <w:rsid w:val="00847835"/>
    <w:rsid w:val="00847BF4"/>
    <w:rsid w:val="00847FA6"/>
    <w:rsid w:val="00851ADC"/>
    <w:rsid w:val="0085272F"/>
    <w:rsid w:val="00852785"/>
    <w:rsid w:val="00853421"/>
    <w:rsid w:val="008535F4"/>
    <w:rsid w:val="008540C1"/>
    <w:rsid w:val="00854440"/>
    <w:rsid w:val="008546DF"/>
    <w:rsid w:val="008547FC"/>
    <w:rsid w:val="00854FF3"/>
    <w:rsid w:val="008553E4"/>
    <w:rsid w:val="00855752"/>
    <w:rsid w:val="00855D18"/>
    <w:rsid w:val="00856427"/>
    <w:rsid w:val="00857E36"/>
    <w:rsid w:val="00860599"/>
    <w:rsid w:val="00860C3E"/>
    <w:rsid w:val="00861002"/>
    <w:rsid w:val="008610C7"/>
    <w:rsid w:val="008615A3"/>
    <w:rsid w:val="00862B1A"/>
    <w:rsid w:val="00862CF6"/>
    <w:rsid w:val="008637DD"/>
    <w:rsid w:val="00865232"/>
    <w:rsid w:val="00865882"/>
    <w:rsid w:val="00865C82"/>
    <w:rsid w:val="008666E5"/>
    <w:rsid w:val="00866C1C"/>
    <w:rsid w:val="008672D6"/>
    <w:rsid w:val="0086747F"/>
    <w:rsid w:val="00867742"/>
    <w:rsid w:val="00867FF2"/>
    <w:rsid w:val="00867FFD"/>
    <w:rsid w:val="00870154"/>
    <w:rsid w:val="0087060F"/>
    <w:rsid w:val="008707DF"/>
    <w:rsid w:val="00870BDD"/>
    <w:rsid w:val="008713B3"/>
    <w:rsid w:val="008716BF"/>
    <w:rsid w:val="008716C8"/>
    <w:rsid w:val="00871975"/>
    <w:rsid w:val="00871ED0"/>
    <w:rsid w:val="008722CE"/>
    <w:rsid w:val="0087355D"/>
    <w:rsid w:val="00873BDD"/>
    <w:rsid w:val="0087440A"/>
    <w:rsid w:val="00874FED"/>
    <w:rsid w:val="00875003"/>
    <w:rsid w:val="00875247"/>
    <w:rsid w:val="00875E4D"/>
    <w:rsid w:val="00876393"/>
    <w:rsid w:val="00877470"/>
    <w:rsid w:val="00877BB4"/>
    <w:rsid w:val="00877C9F"/>
    <w:rsid w:val="00880ADC"/>
    <w:rsid w:val="00881525"/>
    <w:rsid w:val="00881638"/>
    <w:rsid w:val="00882514"/>
    <w:rsid w:val="00882691"/>
    <w:rsid w:val="008826B9"/>
    <w:rsid w:val="008827DA"/>
    <w:rsid w:val="008827F7"/>
    <w:rsid w:val="00883A66"/>
    <w:rsid w:val="00883EE2"/>
    <w:rsid w:val="00884924"/>
    <w:rsid w:val="00886067"/>
    <w:rsid w:val="008861C2"/>
    <w:rsid w:val="00886D98"/>
    <w:rsid w:val="00887DF4"/>
    <w:rsid w:val="00890269"/>
    <w:rsid w:val="00890653"/>
    <w:rsid w:val="00890E29"/>
    <w:rsid w:val="00890F3D"/>
    <w:rsid w:val="0089104A"/>
    <w:rsid w:val="0089163C"/>
    <w:rsid w:val="00891CF7"/>
    <w:rsid w:val="00891E01"/>
    <w:rsid w:val="0089237A"/>
    <w:rsid w:val="00893102"/>
    <w:rsid w:val="00893C2E"/>
    <w:rsid w:val="00893F4E"/>
    <w:rsid w:val="008948DC"/>
    <w:rsid w:val="00894964"/>
    <w:rsid w:val="00894AB7"/>
    <w:rsid w:val="00896764"/>
    <w:rsid w:val="008A0C8B"/>
    <w:rsid w:val="008A101D"/>
    <w:rsid w:val="008A196C"/>
    <w:rsid w:val="008A1B00"/>
    <w:rsid w:val="008A1D4D"/>
    <w:rsid w:val="008A1D69"/>
    <w:rsid w:val="008A1DB4"/>
    <w:rsid w:val="008A1F50"/>
    <w:rsid w:val="008A2392"/>
    <w:rsid w:val="008A2490"/>
    <w:rsid w:val="008A2872"/>
    <w:rsid w:val="008A2CD3"/>
    <w:rsid w:val="008A307C"/>
    <w:rsid w:val="008A327C"/>
    <w:rsid w:val="008A3D30"/>
    <w:rsid w:val="008A4562"/>
    <w:rsid w:val="008A5456"/>
    <w:rsid w:val="008A5484"/>
    <w:rsid w:val="008A590A"/>
    <w:rsid w:val="008A5B1D"/>
    <w:rsid w:val="008A5FDB"/>
    <w:rsid w:val="008A628A"/>
    <w:rsid w:val="008A771A"/>
    <w:rsid w:val="008B047F"/>
    <w:rsid w:val="008B09C2"/>
    <w:rsid w:val="008B0ED7"/>
    <w:rsid w:val="008B0F1B"/>
    <w:rsid w:val="008B162F"/>
    <w:rsid w:val="008B174E"/>
    <w:rsid w:val="008B19CE"/>
    <w:rsid w:val="008B281B"/>
    <w:rsid w:val="008B292A"/>
    <w:rsid w:val="008B3B9C"/>
    <w:rsid w:val="008B40F6"/>
    <w:rsid w:val="008B4738"/>
    <w:rsid w:val="008B4A2F"/>
    <w:rsid w:val="008B553B"/>
    <w:rsid w:val="008B7245"/>
    <w:rsid w:val="008B7FBF"/>
    <w:rsid w:val="008C0893"/>
    <w:rsid w:val="008C09FC"/>
    <w:rsid w:val="008C1548"/>
    <w:rsid w:val="008C19BB"/>
    <w:rsid w:val="008C1C6C"/>
    <w:rsid w:val="008C20B9"/>
    <w:rsid w:val="008C261D"/>
    <w:rsid w:val="008C28BA"/>
    <w:rsid w:val="008C46F0"/>
    <w:rsid w:val="008C48A9"/>
    <w:rsid w:val="008C60A7"/>
    <w:rsid w:val="008C69EE"/>
    <w:rsid w:val="008C72F2"/>
    <w:rsid w:val="008C7F47"/>
    <w:rsid w:val="008D029D"/>
    <w:rsid w:val="008D080B"/>
    <w:rsid w:val="008D0FB1"/>
    <w:rsid w:val="008D1992"/>
    <w:rsid w:val="008D1B5A"/>
    <w:rsid w:val="008D2136"/>
    <w:rsid w:val="008D3F28"/>
    <w:rsid w:val="008D44E8"/>
    <w:rsid w:val="008D4686"/>
    <w:rsid w:val="008D4D34"/>
    <w:rsid w:val="008D5FBA"/>
    <w:rsid w:val="008D61FC"/>
    <w:rsid w:val="008D65E9"/>
    <w:rsid w:val="008D6D33"/>
    <w:rsid w:val="008D7FFA"/>
    <w:rsid w:val="008E04AE"/>
    <w:rsid w:val="008E057E"/>
    <w:rsid w:val="008E080A"/>
    <w:rsid w:val="008E09E2"/>
    <w:rsid w:val="008E112F"/>
    <w:rsid w:val="008E12C0"/>
    <w:rsid w:val="008E12C4"/>
    <w:rsid w:val="008E1576"/>
    <w:rsid w:val="008E1C06"/>
    <w:rsid w:val="008E1D0D"/>
    <w:rsid w:val="008E22D0"/>
    <w:rsid w:val="008E2787"/>
    <w:rsid w:val="008E28AE"/>
    <w:rsid w:val="008E40C0"/>
    <w:rsid w:val="008E4113"/>
    <w:rsid w:val="008E42E3"/>
    <w:rsid w:val="008E52CE"/>
    <w:rsid w:val="008E567F"/>
    <w:rsid w:val="008E5AEA"/>
    <w:rsid w:val="008E5CF5"/>
    <w:rsid w:val="008E607E"/>
    <w:rsid w:val="008E62F0"/>
    <w:rsid w:val="008E630A"/>
    <w:rsid w:val="008E67FB"/>
    <w:rsid w:val="008E6B00"/>
    <w:rsid w:val="008E6DD7"/>
    <w:rsid w:val="008E6E04"/>
    <w:rsid w:val="008E706C"/>
    <w:rsid w:val="008E73B3"/>
    <w:rsid w:val="008E7571"/>
    <w:rsid w:val="008E7B7B"/>
    <w:rsid w:val="008E7E48"/>
    <w:rsid w:val="008F0168"/>
    <w:rsid w:val="008F0759"/>
    <w:rsid w:val="008F0D4C"/>
    <w:rsid w:val="008F1430"/>
    <w:rsid w:val="008F1C26"/>
    <w:rsid w:val="008F2290"/>
    <w:rsid w:val="008F2908"/>
    <w:rsid w:val="008F2B70"/>
    <w:rsid w:val="008F2C02"/>
    <w:rsid w:val="008F2E05"/>
    <w:rsid w:val="008F3494"/>
    <w:rsid w:val="008F3513"/>
    <w:rsid w:val="008F3AE4"/>
    <w:rsid w:val="008F4241"/>
    <w:rsid w:val="008F437E"/>
    <w:rsid w:val="008F4778"/>
    <w:rsid w:val="008F4B52"/>
    <w:rsid w:val="008F4F9F"/>
    <w:rsid w:val="008F5104"/>
    <w:rsid w:val="008F5434"/>
    <w:rsid w:val="008F5744"/>
    <w:rsid w:val="008F6023"/>
    <w:rsid w:val="008F616E"/>
    <w:rsid w:val="008F6483"/>
    <w:rsid w:val="008F71B3"/>
    <w:rsid w:val="008F76AA"/>
    <w:rsid w:val="008F79BF"/>
    <w:rsid w:val="009000DE"/>
    <w:rsid w:val="00900ED1"/>
    <w:rsid w:val="00901298"/>
    <w:rsid w:val="00901F98"/>
    <w:rsid w:val="00902F65"/>
    <w:rsid w:val="00903487"/>
    <w:rsid w:val="009058D2"/>
    <w:rsid w:val="0090613C"/>
    <w:rsid w:val="0090617C"/>
    <w:rsid w:val="009069A6"/>
    <w:rsid w:val="009069A9"/>
    <w:rsid w:val="00906F7A"/>
    <w:rsid w:val="009070A6"/>
    <w:rsid w:val="00907195"/>
    <w:rsid w:val="009100E4"/>
    <w:rsid w:val="0091092E"/>
    <w:rsid w:val="00910B00"/>
    <w:rsid w:val="009119B3"/>
    <w:rsid w:val="00912B94"/>
    <w:rsid w:val="00912C30"/>
    <w:rsid w:val="00912F1E"/>
    <w:rsid w:val="009135C2"/>
    <w:rsid w:val="00913B98"/>
    <w:rsid w:val="009144C9"/>
    <w:rsid w:val="00914952"/>
    <w:rsid w:val="0091497C"/>
    <w:rsid w:val="009149FD"/>
    <w:rsid w:val="00914ED4"/>
    <w:rsid w:val="00915933"/>
    <w:rsid w:val="00915964"/>
    <w:rsid w:val="009159F6"/>
    <w:rsid w:val="00915AC8"/>
    <w:rsid w:val="00916077"/>
    <w:rsid w:val="009165A2"/>
    <w:rsid w:val="00916B5A"/>
    <w:rsid w:val="00916BC8"/>
    <w:rsid w:val="0091704C"/>
    <w:rsid w:val="00917462"/>
    <w:rsid w:val="00917BD4"/>
    <w:rsid w:val="00920113"/>
    <w:rsid w:val="00920158"/>
    <w:rsid w:val="00920BD0"/>
    <w:rsid w:val="009211A7"/>
    <w:rsid w:val="00921DE5"/>
    <w:rsid w:val="0092264F"/>
    <w:rsid w:val="00922777"/>
    <w:rsid w:val="009251A5"/>
    <w:rsid w:val="009252F2"/>
    <w:rsid w:val="00925DF8"/>
    <w:rsid w:val="00926177"/>
    <w:rsid w:val="0092676C"/>
    <w:rsid w:val="009267BA"/>
    <w:rsid w:val="00926834"/>
    <w:rsid w:val="00926BD3"/>
    <w:rsid w:val="00926EF0"/>
    <w:rsid w:val="0092701B"/>
    <w:rsid w:val="009270ED"/>
    <w:rsid w:val="00927978"/>
    <w:rsid w:val="00930194"/>
    <w:rsid w:val="009304B5"/>
    <w:rsid w:val="00930995"/>
    <w:rsid w:val="00930A75"/>
    <w:rsid w:val="00930C7E"/>
    <w:rsid w:val="0093104C"/>
    <w:rsid w:val="00931BB5"/>
    <w:rsid w:val="00931C30"/>
    <w:rsid w:val="00931E5B"/>
    <w:rsid w:val="00932186"/>
    <w:rsid w:val="009325EF"/>
    <w:rsid w:val="00932696"/>
    <w:rsid w:val="00932E39"/>
    <w:rsid w:val="00933023"/>
    <w:rsid w:val="00933077"/>
    <w:rsid w:val="009330EF"/>
    <w:rsid w:val="00933BF6"/>
    <w:rsid w:val="00933FF5"/>
    <w:rsid w:val="00934D06"/>
    <w:rsid w:val="0093572A"/>
    <w:rsid w:val="00935C09"/>
    <w:rsid w:val="0093625E"/>
    <w:rsid w:val="0093645E"/>
    <w:rsid w:val="009367F6"/>
    <w:rsid w:val="00936859"/>
    <w:rsid w:val="00936BC5"/>
    <w:rsid w:val="00936C63"/>
    <w:rsid w:val="009375EE"/>
    <w:rsid w:val="00940081"/>
    <w:rsid w:val="0094039F"/>
    <w:rsid w:val="00940425"/>
    <w:rsid w:val="0094166E"/>
    <w:rsid w:val="00942571"/>
    <w:rsid w:val="00943F9F"/>
    <w:rsid w:val="00944965"/>
    <w:rsid w:val="00945172"/>
    <w:rsid w:val="00945A6C"/>
    <w:rsid w:val="009469A7"/>
    <w:rsid w:val="0094707D"/>
    <w:rsid w:val="0094727A"/>
    <w:rsid w:val="00947698"/>
    <w:rsid w:val="00947BA9"/>
    <w:rsid w:val="0095027A"/>
    <w:rsid w:val="009508D7"/>
    <w:rsid w:val="00950BF6"/>
    <w:rsid w:val="00950C8D"/>
    <w:rsid w:val="00951545"/>
    <w:rsid w:val="009527D2"/>
    <w:rsid w:val="00952C37"/>
    <w:rsid w:val="00952FC4"/>
    <w:rsid w:val="00953765"/>
    <w:rsid w:val="009538CC"/>
    <w:rsid w:val="00953C5E"/>
    <w:rsid w:val="00953F9F"/>
    <w:rsid w:val="009541DC"/>
    <w:rsid w:val="009546EF"/>
    <w:rsid w:val="00954912"/>
    <w:rsid w:val="0095603A"/>
    <w:rsid w:val="00956868"/>
    <w:rsid w:val="00956E0F"/>
    <w:rsid w:val="009573B7"/>
    <w:rsid w:val="00957773"/>
    <w:rsid w:val="00957BFA"/>
    <w:rsid w:val="009605DB"/>
    <w:rsid w:val="009612A6"/>
    <w:rsid w:val="009621ED"/>
    <w:rsid w:val="00962848"/>
    <w:rsid w:val="009634EF"/>
    <w:rsid w:val="00963778"/>
    <w:rsid w:val="00964761"/>
    <w:rsid w:val="0096491C"/>
    <w:rsid w:val="00965D12"/>
    <w:rsid w:val="00965F16"/>
    <w:rsid w:val="009665D4"/>
    <w:rsid w:val="00966E0B"/>
    <w:rsid w:val="0096722E"/>
    <w:rsid w:val="009674BB"/>
    <w:rsid w:val="0096758B"/>
    <w:rsid w:val="00967CAB"/>
    <w:rsid w:val="00967D5D"/>
    <w:rsid w:val="00967FC6"/>
    <w:rsid w:val="00971775"/>
    <w:rsid w:val="00972086"/>
    <w:rsid w:val="009726B8"/>
    <w:rsid w:val="00972B58"/>
    <w:rsid w:val="00972D04"/>
    <w:rsid w:val="00972DAB"/>
    <w:rsid w:val="00973443"/>
    <w:rsid w:val="00973807"/>
    <w:rsid w:val="009747DD"/>
    <w:rsid w:val="00974CEF"/>
    <w:rsid w:val="00974F23"/>
    <w:rsid w:val="009751E4"/>
    <w:rsid w:val="00975432"/>
    <w:rsid w:val="00975997"/>
    <w:rsid w:val="00976D98"/>
    <w:rsid w:val="00976E79"/>
    <w:rsid w:val="0098066D"/>
    <w:rsid w:val="009809E4"/>
    <w:rsid w:val="0098114A"/>
    <w:rsid w:val="00981A62"/>
    <w:rsid w:val="00981E11"/>
    <w:rsid w:val="0098201A"/>
    <w:rsid w:val="00982071"/>
    <w:rsid w:val="00982762"/>
    <w:rsid w:val="00982DDA"/>
    <w:rsid w:val="00982E48"/>
    <w:rsid w:val="009834E9"/>
    <w:rsid w:val="00983861"/>
    <w:rsid w:val="00983D21"/>
    <w:rsid w:val="00983D69"/>
    <w:rsid w:val="00984044"/>
    <w:rsid w:val="00984873"/>
    <w:rsid w:val="00985470"/>
    <w:rsid w:val="00985A96"/>
    <w:rsid w:val="00985C72"/>
    <w:rsid w:val="00985DD0"/>
    <w:rsid w:val="009902A5"/>
    <w:rsid w:val="00990432"/>
    <w:rsid w:val="0099081F"/>
    <w:rsid w:val="00991875"/>
    <w:rsid w:val="00991A5A"/>
    <w:rsid w:val="00991D91"/>
    <w:rsid w:val="00992AB9"/>
    <w:rsid w:val="009937F8"/>
    <w:rsid w:val="00994011"/>
    <w:rsid w:val="0099448E"/>
    <w:rsid w:val="00995363"/>
    <w:rsid w:val="00996003"/>
    <w:rsid w:val="00996673"/>
    <w:rsid w:val="0099679F"/>
    <w:rsid w:val="009974F9"/>
    <w:rsid w:val="009976F4"/>
    <w:rsid w:val="009A1E43"/>
    <w:rsid w:val="009A232B"/>
    <w:rsid w:val="009A27A0"/>
    <w:rsid w:val="009A3203"/>
    <w:rsid w:val="009A44E1"/>
    <w:rsid w:val="009A4CE8"/>
    <w:rsid w:val="009A4E92"/>
    <w:rsid w:val="009A5B70"/>
    <w:rsid w:val="009A5D6A"/>
    <w:rsid w:val="009A60AB"/>
    <w:rsid w:val="009A6691"/>
    <w:rsid w:val="009A6DDB"/>
    <w:rsid w:val="009A6E32"/>
    <w:rsid w:val="009A7001"/>
    <w:rsid w:val="009A702A"/>
    <w:rsid w:val="009A760F"/>
    <w:rsid w:val="009A7B42"/>
    <w:rsid w:val="009A7B46"/>
    <w:rsid w:val="009A7BAB"/>
    <w:rsid w:val="009A7EE1"/>
    <w:rsid w:val="009B04CA"/>
    <w:rsid w:val="009B0B9B"/>
    <w:rsid w:val="009B1362"/>
    <w:rsid w:val="009B14D3"/>
    <w:rsid w:val="009B1756"/>
    <w:rsid w:val="009B17A1"/>
    <w:rsid w:val="009B2039"/>
    <w:rsid w:val="009B223A"/>
    <w:rsid w:val="009B2BAE"/>
    <w:rsid w:val="009B341E"/>
    <w:rsid w:val="009B3557"/>
    <w:rsid w:val="009B3C69"/>
    <w:rsid w:val="009B42D2"/>
    <w:rsid w:val="009B4DF3"/>
    <w:rsid w:val="009B625C"/>
    <w:rsid w:val="009B67E4"/>
    <w:rsid w:val="009B68CC"/>
    <w:rsid w:val="009B6ACF"/>
    <w:rsid w:val="009B76C8"/>
    <w:rsid w:val="009B7D24"/>
    <w:rsid w:val="009C1274"/>
    <w:rsid w:val="009C195A"/>
    <w:rsid w:val="009C2DA6"/>
    <w:rsid w:val="009C34FA"/>
    <w:rsid w:val="009C3D79"/>
    <w:rsid w:val="009C4242"/>
    <w:rsid w:val="009C4684"/>
    <w:rsid w:val="009C504A"/>
    <w:rsid w:val="009C5BC5"/>
    <w:rsid w:val="009C65D8"/>
    <w:rsid w:val="009C6768"/>
    <w:rsid w:val="009C682B"/>
    <w:rsid w:val="009C6AE8"/>
    <w:rsid w:val="009C717C"/>
    <w:rsid w:val="009C7ECB"/>
    <w:rsid w:val="009D00A9"/>
    <w:rsid w:val="009D1122"/>
    <w:rsid w:val="009D1DB8"/>
    <w:rsid w:val="009D2818"/>
    <w:rsid w:val="009D2930"/>
    <w:rsid w:val="009D38E4"/>
    <w:rsid w:val="009D3A0D"/>
    <w:rsid w:val="009D3BE8"/>
    <w:rsid w:val="009D75B4"/>
    <w:rsid w:val="009D77EF"/>
    <w:rsid w:val="009D798D"/>
    <w:rsid w:val="009D79A6"/>
    <w:rsid w:val="009E0489"/>
    <w:rsid w:val="009E1104"/>
    <w:rsid w:val="009E1357"/>
    <w:rsid w:val="009E1541"/>
    <w:rsid w:val="009E199F"/>
    <w:rsid w:val="009E242D"/>
    <w:rsid w:val="009E2470"/>
    <w:rsid w:val="009E2EEF"/>
    <w:rsid w:val="009E3165"/>
    <w:rsid w:val="009E3660"/>
    <w:rsid w:val="009E3823"/>
    <w:rsid w:val="009E430C"/>
    <w:rsid w:val="009E4934"/>
    <w:rsid w:val="009E5041"/>
    <w:rsid w:val="009E5B12"/>
    <w:rsid w:val="009E5ED8"/>
    <w:rsid w:val="009E632E"/>
    <w:rsid w:val="009E6368"/>
    <w:rsid w:val="009E6771"/>
    <w:rsid w:val="009E6C43"/>
    <w:rsid w:val="009E6EA6"/>
    <w:rsid w:val="009F05DA"/>
    <w:rsid w:val="009F08C9"/>
    <w:rsid w:val="009F2414"/>
    <w:rsid w:val="009F26DD"/>
    <w:rsid w:val="009F3576"/>
    <w:rsid w:val="009F372E"/>
    <w:rsid w:val="009F4540"/>
    <w:rsid w:val="009F4CF2"/>
    <w:rsid w:val="009F4DB4"/>
    <w:rsid w:val="009F5146"/>
    <w:rsid w:val="009F57DE"/>
    <w:rsid w:val="009F590A"/>
    <w:rsid w:val="009F61E7"/>
    <w:rsid w:val="009F64C0"/>
    <w:rsid w:val="009F68A2"/>
    <w:rsid w:val="009F6D0B"/>
    <w:rsid w:val="009F77B5"/>
    <w:rsid w:val="009F79A3"/>
    <w:rsid w:val="00A00686"/>
    <w:rsid w:val="00A00F96"/>
    <w:rsid w:val="00A01D93"/>
    <w:rsid w:val="00A024E1"/>
    <w:rsid w:val="00A02549"/>
    <w:rsid w:val="00A03341"/>
    <w:rsid w:val="00A03663"/>
    <w:rsid w:val="00A03907"/>
    <w:rsid w:val="00A03D3C"/>
    <w:rsid w:val="00A03DBF"/>
    <w:rsid w:val="00A045C3"/>
    <w:rsid w:val="00A05E92"/>
    <w:rsid w:val="00A05FD8"/>
    <w:rsid w:val="00A06293"/>
    <w:rsid w:val="00A06B3B"/>
    <w:rsid w:val="00A117F6"/>
    <w:rsid w:val="00A11D7B"/>
    <w:rsid w:val="00A120A6"/>
    <w:rsid w:val="00A122DF"/>
    <w:rsid w:val="00A12C4F"/>
    <w:rsid w:val="00A130A3"/>
    <w:rsid w:val="00A134FA"/>
    <w:rsid w:val="00A136DF"/>
    <w:rsid w:val="00A1386F"/>
    <w:rsid w:val="00A1414F"/>
    <w:rsid w:val="00A143EE"/>
    <w:rsid w:val="00A14E53"/>
    <w:rsid w:val="00A157A2"/>
    <w:rsid w:val="00A162BC"/>
    <w:rsid w:val="00A16533"/>
    <w:rsid w:val="00A17339"/>
    <w:rsid w:val="00A174AC"/>
    <w:rsid w:val="00A179B6"/>
    <w:rsid w:val="00A201B7"/>
    <w:rsid w:val="00A204B3"/>
    <w:rsid w:val="00A20522"/>
    <w:rsid w:val="00A218B6"/>
    <w:rsid w:val="00A21B58"/>
    <w:rsid w:val="00A21B81"/>
    <w:rsid w:val="00A21E4E"/>
    <w:rsid w:val="00A21EE5"/>
    <w:rsid w:val="00A2200F"/>
    <w:rsid w:val="00A230EC"/>
    <w:rsid w:val="00A23103"/>
    <w:rsid w:val="00A23396"/>
    <w:rsid w:val="00A23440"/>
    <w:rsid w:val="00A23568"/>
    <w:rsid w:val="00A23F0B"/>
    <w:rsid w:val="00A23F21"/>
    <w:rsid w:val="00A24414"/>
    <w:rsid w:val="00A2444C"/>
    <w:rsid w:val="00A24A88"/>
    <w:rsid w:val="00A24D1F"/>
    <w:rsid w:val="00A24DC7"/>
    <w:rsid w:val="00A25F02"/>
    <w:rsid w:val="00A26103"/>
    <w:rsid w:val="00A27AE3"/>
    <w:rsid w:val="00A27C63"/>
    <w:rsid w:val="00A317D1"/>
    <w:rsid w:val="00A3188D"/>
    <w:rsid w:val="00A31D05"/>
    <w:rsid w:val="00A31D22"/>
    <w:rsid w:val="00A32E94"/>
    <w:rsid w:val="00A32FD7"/>
    <w:rsid w:val="00A34113"/>
    <w:rsid w:val="00A34DBF"/>
    <w:rsid w:val="00A353C5"/>
    <w:rsid w:val="00A36BC1"/>
    <w:rsid w:val="00A36C85"/>
    <w:rsid w:val="00A36F01"/>
    <w:rsid w:val="00A37110"/>
    <w:rsid w:val="00A375D6"/>
    <w:rsid w:val="00A379BE"/>
    <w:rsid w:val="00A40408"/>
    <w:rsid w:val="00A40617"/>
    <w:rsid w:val="00A406B4"/>
    <w:rsid w:val="00A4098D"/>
    <w:rsid w:val="00A40CF9"/>
    <w:rsid w:val="00A4110B"/>
    <w:rsid w:val="00A4244A"/>
    <w:rsid w:val="00A4263A"/>
    <w:rsid w:val="00A42B36"/>
    <w:rsid w:val="00A42B7E"/>
    <w:rsid w:val="00A42EF7"/>
    <w:rsid w:val="00A4315B"/>
    <w:rsid w:val="00A43714"/>
    <w:rsid w:val="00A439C6"/>
    <w:rsid w:val="00A44257"/>
    <w:rsid w:val="00A44F0F"/>
    <w:rsid w:val="00A45227"/>
    <w:rsid w:val="00A4550A"/>
    <w:rsid w:val="00A458EA"/>
    <w:rsid w:val="00A45C94"/>
    <w:rsid w:val="00A50D08"/>
    <w:rsid w:val="00A50ED6"/>
    <w:rsid w:val="00A51072"/>
    <w:rsid w:val="00A511EF"/>
    <w:rsid w:val="00A515A9"/>
    <w:rsid w:val="00A51620"/>
    <w:rsid w:val="00A51D5A"/>
    <w:rsid w:val="00A5220A"/>
    <w:rsid w:val="00A5257F"/>
    <w:rsid w:val="00A52BCA"/>
    <w:rsid w:val="00A532ED"/>
    <w:rsid w:val="00A5488D"/>
    <w:rsid w:val="00A55167"/>
    <w:rsid w:val="00A55A86"/>
    <w:rsid w:val="00A56B5B"/>
    <w:rsid w:val="00A577D2"/>
    <w:rsid w:val="00A5798B"/>
    <w:rsid w:val="00A57D93"/>
    <w:rsid w:val="00A57D9E"/>
    <w:rsid w:val="00A60413"/>
    <w:rsid w:val="00A6064E"/>
    <w:rsid w:val="00A60C6C"/>
    <w:rsid w:val="00A62189"/>
    <w:rsid w:val="00A62B2C"/>
    <w:rsid w:val="00A62E5A"/>
    <w:rsid w:val="00A630D9"/>
    <w:rsid w:val="00A634DC"/>
    <w:rsid w:val="00A63799"/>
    <w:rsid w:val="00A638A9"/>
    <w:rsid w:val="00A649DF"/>
    <w:rsid w:val="00A6538E"/>
    <w:rsid w:val="00A65456"/>
    <w:rsid w:val="00A65700"/>
    <w:rsid w:val="00A6576D"/>
    <w:rsid w:val="00A65856"/>
    <w:rsid w:val="00A658A6"/>
    <w:rsid w:val="00A65E90"/>
    <w:rsid w:val="00A65EFA"/>
    <w:rsid w:val="00A66101"/>
    <w:rsid w:val="00A66512"/>
    <w:rsid w:val="00A666AB"/>
    <w:rsid w:val="00A66A1B"/>
    <w:rsid w:val="00A67273"/>
    <w:rsid w:val="00A67435"/>
    <w:rsid w:val="00A6797C"/>
    <w:rsid w:val="00A67BE0"/>
    <w:rsid w:val="00A70070"/>
    <w:rsid w:val="00A70B4F"/>
    <w:rsid w:val="00A71C15"/>
    <w:rsid w:val="00A71F69"/>
    <w:rsid w:val="00A71F8B"/>
    <w:rsid w:val="00A72506"/>
    <w:rsid w:val="00A72CA2"/>
    <w:rsid w:val="00A739C0"/>
    <w:rsid w:val="00A7519C"/>
    <w:rsid w:val="00A752C3"/>
    <w:rsid w:val="00A754FA"/>
    <w:rsid w:val="00A75B86"/>
    <w:rsid w:val="00A75D89"/>
    <w:rsid w:val="00A75EC9"/>
    <w:rsid w:val="00A7645D"/>
    <w:rsid w:val="00A766AE"/>
    <w:rsid w:val="00A769A4"/>
    <w:rsid w:val="00A76CCD"/>
    <w:rsid w:val="00A8031D"/>
    <w:rsid w:val="00A8192B"/>
    <w:rsid w:val="00A81DEC"/>
    <w:rsid w:val="00A81E17"/>
    <w:rsid w:val="00A82CC8"/>
    <w:rsid w:val="00A82D29"/>
    <w:rsid w:val="00A83AA7"/>
    <w:rsid w:val="00A83C6B"/>
    <w:rsid w:val="00A83E55"/>
    <w:rsid w:val="00A8409E"/>
    <w:rsid w:val="00A86313"/>
    <w:rsid w:val="00A86D56"/>
    <w:rsid w:val="00A86FF7"/>
    <w:rsid w:val="00A87E8B"/>
    <w:rsid w:val="00A9059B"/>
    <w:rsid w:val="00A90F02"/>
    <w:rsid w:val="00A90FFF"/>
    <w:rsid w:val="00A91047"/>
    <w:rsid w:val="00A91DDF"/>
    <w:rsid w:val="00A921B7"/>
    <w:rsid w:val="00A92471"/>
    <w:rsid w:val="00A924C0"/>
    <w:rsid w:val="00A92A6A"/>
    <w:rsid w:val="00A93FC6"/>
    <w:rsid w:val="00A949AE"/>
    <w:rsid w:val="00A95FEC"/>
    <w:rsid w:val="00A96DC5"/>
    <w:rsid w:val="00A96E92"/>
    <w:rsid w:val="00A9700E"/>
    <w:rsid w:val="00A970B6"/>
    <w:rsid w:val="00A97187"/>
    <w:rsid w:val="00A9773D"/>
    <w:rsid w:val="00A97C18"/>
    <w:rsid w:val="00A97D30"/>
    <w:rsid w:val="00AA0216"/>
    <w:rsid w:val="00AA0952"/>
    <w:rsid w:val="00AA0DBE"/>
    <w:rsid w:val="00AA1FEF"/>
    <w:rsid w:val="00AA2DFA"/>
    <w:rsid w:val="00AA2F44"/>
    <w:rsid w:val="00AA3164"/>
    <w:rsid w:val="00AA35FB"/>
    <w:rsid w:val="00AA43D2"/>
    <w:rsid w:val="00AA4B4D"/>
    <w:rsid w:val="00AA66D5"/>
    <w:rsid w:val="00AA6F07"/>
    <w:rsid w:val="00AA70E0"/>
    <w:rsid w:val="00AB03A3"/>
    <w:rsid w:val="00AB044C"/>
    <w:rsid w:val="00AB0F40"/>
    <w:rsid w:val="00AB0FE0"/>
    <w:rsid w:val="00AB197C"/>
    <w:rsid w:val="00AB1A4A"/>
    <w:rsid w:val="00AB218D"/>
    <w:rsid w:val="00AB2B1C"/>
    <w:rsid w:val="00AB33D0"/>
    <w:rsid w:val="00AB485A"/>
    <w:rsid w:val="00AB4C06"/>
    <w:rsid w:val="00AB53F2"/>
    <w:rsid w:val="00AB5784"/>
    <w:rsid w:val="00AB5DA3"/>
    <w:rsid w:val="00AB668B"/>
    <w:rsid w:val="00AB6AB9"/>
    <w:rsid w:val="00AB6C11"/>
    <w:rsid w:val="00AB7068"/>
    <w:rsid w:val="00AB7547"/>
    <w:rsid w:val="00AB763D"/>
    <w:rsid w:val="00AB7738"/>
    <w:rsid w:val="00AB7C68"/>
    <w:rsid w:val="00AC01B4"/>
    <w:rsid w:val="00AC111B"/>
    <w:rsid w:val="00AC1AB0"/>
    <w:rsid w:val="00AC2013"/>
    <w:rsid w:val="00AC2162"/>
    <w:rsid w:val="00AC24AF"/>
    <w:rsid w:val="00AC2D71"/>
    <w:rsid w:val="00AC5273"/>
    <w:rsid w:val="00AC5536"/>
    <w:rsid w:val="00AC5BE0"/>
    <w:rsid w:val="00AC5E38"/>
    <w:rsid w:val="00AC6008"/>
    <w:rsid w:val="00AC608A"/>
    <w:rsid w:val="00AC60BB"/>
    <w:rsid w:val="00AC69E5"/>
    <w:rsid w:val="00AC6B87"/>
    <w:rsid w:val="00AD0167"/>
    <w:rsid w:val="00AD0513"/>
    <w:rsid w:val="00AD0614"/>
    <w:rsid w:val="00AD0620"/>
    <w:rsid w:val="00AD0A12"/>
    <w:rsid w:val="00AD1338"/>
    <w:rsid w:val="00AD22F7"/>
    <w:rsid w:val="00AD297C"/>
    <w:rsid w:val="00AD34C7"/>
    <w:rsid w:val="00AD3941"/>
    <w:rsid w:val="00AD41C2"/>
    <w:rsid w:val="00AD4549"/>
    <w:rsid w:val="00AD459E"/>
    <w:rsid w:val="00AD4775"/>
    <w:rsid w:val="00AD4F2B"/>
    <w:rsid w:val="00AD5179"/>
    <w:rsid w:val="00AD5225"/>
    <w:rsid w:val="00AD5602"/>
    <w:rsid w:val="00AD63D1"/>
    <w:rsid w:val="00AD778F"/>
    <w:rsid w:val="00AD7794"/>
    <w:rsid w:val="00AE026F"/>
    <w:rsid w:val="00AE02D1"/>
    <w:rsid w:val="00AE0606"/>
    <w:rsid w:val="00AE0BF7"/>
    <w:rsid w:val="00AE0C25"/>
    <w:rsid w:val="00AE0D6B"/>
    <w:rsid w:val="00AE146C"/>
    <w:rsid w:val="00AE1F35"/>
    <w:rsid w:val="00AE2E6C"/>
    <w:rsid w:val="00AE37B3"/>
    <w:rsid w:val="00AE3979"/>
    <w:rsid w:val="00AE4893"/>
    <w:rsid w:val="00AE5040"/>
    <w:rsid w:val="00AE561E"/>
    <w:rsid w:val="00AE56D3"/>
    <w:rsid w:val="00AE60DC"/>
    <w:rsid w:val="00AE6A0E"/>
    <w:rsid w:val="00AE7211"/>
    <w:rsid w:val="00AF0179"/>
    <w:rsid w:val="00AF03DB"/>
    <w:rsid w:val="00AF0837"/>
    <w:rsid w:val="00AF18C3"/>
    <w:rsid w:val="00AF1F8B"/>
    <w:rsid w:val="00AF28C2"/>
    <w:rsid w:val="00AF2FE9"/>
    <w:rsid w:val="00AF3617"/>
    <w:rsid w:val="00AF377D"/>
    <w:rsid w:val="00AF519C"/>
    <w:rsid w:val="00AF5D6B"/>
    <w:rsid w:val="00AF5E41"/>
    <w:rsid w:val="00AF6250"/>
    <w:rsid w:val="00AF66F6"/>
    <w:rsid w:val="00AF6C47"/>
    <w:rsid w:val="00B0063A"/>
    <w:rsid w:val="00B014E5"/>
    <w:rsid w:val="00B01792"/>
    <w:rsid w:val="00B01A86"/>
    <w:rsid w:val="00B01D90"/>
    <w:rsid w:val="00B02EA3"/>
    <w:rsid w:val="00B032ED"/>
    <w:rsid w:val="00B04113"/>
    <w:rsid w:val="00B05033"/>
    <w:rsid w:val="00B05496"/>
    <w:rsid w:val="00B05739"/>
    <w:rsid w:val="00B07C97"/>
    <w:rsid w:val="00B07E8E"/>
    <w:rsid w:val="00B102F2"/>
    <w:rsid w:val="00B12810"/>
    <w:rsid w:val="00B132E9"/>
    <w:rsid w:val="00B13E6E"/>
    <w:rsid w:val="00B140C8"/>
    <w:rsid w:val="00B143FF"/>
    <w:rsid w:val="00B1506D"/>
    <w:rsid w:val="00B153E5"/>
    <w:rsid w:val="00B155C6"/>
    <w:rsid w:val="00B15FBB"/>
    <w:rsid w:val="00B16BD4"/>
    <w:rsid w:val="00B1749A"/>
    <w:rsid w:val="00B175E7"/>
    <w:rsid w:val="00B179C7"/>
    <w:rsid w:val="00B17D56"/>
    <w:rsid w:val="00B17D74"/>
    <w:rsid w:val="00B20914"/>
    <w:rsid w:val="00B210D9"/>
    <w:rsid w:val="00B21164"/>
    <w:rsid w:val="00B212B7"/>
    <w:rsid w:val="00B2137D"/>
    <w:rsid w:val="00B21D4C"/>
    <w:rsid w:val="00B227EA"/>
    <w:rsid w:val="00B231E0"/>
    <w:rsid w:val="00B23D91"/>
    <w:rsid w:val="00B244AD"/>
    <w:rsid w:val="00B2480B"/>
    <w:rsid w:val="00B24ACC"/>
    <w:rsid w:val="00B24CD3"/>
    <w:rsid w:val="00B24D7A"/>
    <w:rsid w:val="00B24EC1"/>
    <w:rsid w:val="00B25065"/>
    <w:rsid w:val="00B250C5"/>
    <w:rsid w:val="00B25FD9"/>
    <w:rsid w:val="00B260B2"/>
    <w:rsid w:val="00B27371"/>
    <w:rsid w:val="00B27899"/>
    <w:rsid w:val="00B279D6"/>
    <w:rsid w:val="00B27D90"/>
    <w:rsid w:val="00B30108"/>
    <w:rsid w:val="00B30259"/>
    <w:rsid w:val="00B3048D"/>
    <w:rsid w:val="00B3187E"/>
    <w:rsid w:val="00B32297"/>
    <w:rsid w:val="00B324CD"/>
    <w:rsid w:val="00B32534"/>
    <w:rsid w:val="00B32659"/>
    <w:rsid w:val="00B328C5"/>
    <w:rsid w:val="00B32CFF"/>
    <w:rsid w:val="00B34010"/>
    <w:rsid w:val="00B34427"/>
    <w:rsid w:val="00B347D3"/>
    <w:rsid w:val="00B34C62"/>
    <w:rsid w:val="00B34D8D"/>
    <w:rsid w:val="00B34E2C"/>
    <w:rsid w:val="00B35D25"/>
    <w:rsid w:val="00B3649B"/>
    <w:rsid w:val="00B379A6"/>
    <w:rsid w:val="00B4060B"/>
    <w:rsid w:val="00B40C9E"/>
    <w:rsid w:val="00B413F5"/>
    <w:rsid w:val="00B41455"/>
    <w:rsid w:val="00B42418"/>
    <w:rsid w:val="00B42C5A"/>
    <w:rsid w:val="00B42F0F"/>
    <w:rsid w:val="00B43346"/>
    <w:rsid w:val="00B434CB"/>
    <w:rsid w:val="00B435ED"/>
    <w:rsid w:val="00B43C61"/>
    <w:rsid w:val="00B43DD9"/>
    <w:rsid w:val="00B44E92"/>
    <w:rsid w:val="00B4529F"/>
    <w:rsid w:val="00B45547"/>
    <w:rsid w:val="00B45E77"/>
    <w:rsid w:val="00B4674A"/>
    <w:rsid w:val="00B467AB"/>
    <w:rsid w:val="00B47766"/>
    <w:rsid w:val="00B5015A"/>
    <w:rsid w:val="00B50931"/>
    <w:rsid w:val="00B50FFD"/>
    <w:rsid w:val="00B52144"/>
    <w:rsid w:val="00B52214"/>
    <w:rsid w:val="00B523F0"/>
    <w:rsid w:val="00B52E4D"/>
    <w:rsid w:val="00B53A99"/>
    <w:rsid w:val="00B54525"/>
    <w:rsid w:val="00B54CE4"/>
    <w:rsid w:val="00B55653"/>
    <w:rsid w:val="00B56235"/>
    <w:rsid w:val="00B5624A"/>
    <w:rsid w:val="00B56CBE"/>
    <w:rsid w:val="00B56D0C"/>
    <w:rsid w:val="00B56DAC"/>
    <w:rsid w:val="00B572FA"/>
    <w:rsid w:val="00B57445"/>
    <w:rsid w:val="00B57CB2"/>
    <w:rsid w:val="00B60EC6"/>
    <w:rsid w:val="00B616EF"/>
    <w:rsid w:val="00B62BB4"/>
    <w:rsid w:val="00B62C2A"/>
    <w:rsid w:val="00B62DC5"/>
    <w:rsid w:val="00B633A1"/>
    <w:rsid w:val="00B6385C"/>
    <w:rsid w:val="00B63E34"/>
    <w:rsid w:val="00B63F71"/>
    <w:rsid w:val="00B6406C"/>
    <w:rsid w:val="00B64570"/>
    <w:rsid w:val="00B64613"/>
    <w:rsid w:val="00B64FCF"/>
    <w:rsid w:val="00B6512A"/>
    <w:rsid w:val="00B65B9E"/>
    <w:rsid w:val="00B65CF6"/>
    <w:rsid w:val="00B674BB"/>
    <w:rsid w:val="00B67771"/>
    <w:rsid w:val="00B679AF"/>
    <w:rsid w:val="00B67D9A"/>
    <w:rsid w:val="00B67E08"/>
    <w:rsid w:val="00B707B6"/>
    <w:rsid w:val="00B70D8F"/>
    <w:rsid w:val="00B70FE0"/>
    <w:rsid w:val="00B74199"/>
    <w:rsid w:val="00B74B8D"/>
    <w:rsid w:val="00B75C65"/>
    <w:rsid w:val="00B761BF"/>
    <w:rsid w:val="00B765F0"/>
    <w:rsid w:val="00B768DA"/>
    <w:rsid w:val="00B7794D"/>
    <w:rsid w:val="00B80588"/>
    <w:rsid w:val="00B80B60"/>
    <w:rsid w:val="00B80EB3"/>
    <w:rsid w:val="00B8297B"/>
    <w:rsid w:val="00B82AC7"/>
    <w:rsid w:val="00B84023"/>
    <w:rsid w:val="00B847D5"/>
    <w:rsid w:val="00B851B2"/>
    <w:rsid w:val="00B85F23"/>
    <w:rsid w:val="00B86100"/>
    <w:rsid w:val="00B86445"/>
    <w:rsid w:val="00B8699A"/>
    <w:rsid w:val="00B875B8"/>
    <w:rsid w:val="00B8771B"/>
    <w:rsid w:val="00B9132B"/>
    <w:rsid w:val="00B91467"/>
    <w:rsid w:val="00B91593"/>
    <w:rsid w:val="00B917CD"/>
    <w:rsid w:val="00B92952"/>
    <w:rsid w:val="00B92E48"/>
    <w:rsid w:val="00B946D3"/>
    <w:rsid w:val="00B94A30"/>
    <w:rsid w:val="00B95BEA"/>
    <w:rsid w:val="00B95E7A"/>
    <w:rsid w:val="00B96BAD"/>
    <w:rsid w:val="00B96FFB"/>
    <w:rsid w:val="00B97951"/>
    <w:rsid w:val="00B97AC6"/>
    <w:rsid w:val="00B97B27"/>
    <w:rsid w:val="00B97F63"/>
    <w:rsid w:val="00BA01A5"/>
    <w:rsid w:val="00BA1206"/>
    <w:rsid w:val="00BA1DFE"/>
    <w:rsid w:val="00BA22DA"/>
    <w:rsid w:val="00BA2888"/>
    <w:rsid w:val="00BA2E00"/>
    <w:rsid w:val="00BA3E50"/>
    <w:rsid w:val="00BA3FCB"/>
    <w:rsid w:val="00BA444C"/>
    <w:rsid w:val="00BA56FE"/>
    <w:rsid w:val="00BA5890"/>
    <w:rsid w:val="00BA5896"/>
    <w:rsid w:val="00BA5AB1"/>
    <w:rsid w:val="00BA7E0F"/>
    <w:rsid w:val="00BB02FB"/>
    <w:rsid w:val="00BB0302"/>
    <w:rsid w:val="00BB0D42"/>
    <w:rsid w:val="00BB1E73"/>
    <w:rsid w:val="00BB21C8"/>
    <w:rsid w:val="00BB2643"/>
    <w:rsid w:val="00BB28E3"/>
    <w:rsid w:val="00BB2F58"/>
    <w:rsid w:val="00BB342B"/>
    <w:rsid w:val="00BB347C"/>
    <w:rsid w:val="00BB3493"/>
    <w:rsid w:val="00BB39FA"/>
    <w:rsid w:val="00BB3FEF"/>
    <w:rsid w:val="00BB428B"/>
    <w:rsid w:val="00BB43C7"/>
    <w:rsid w:val="00BB47BD"/>
    <w:rsid w:val="00BB4E36"/>
    <w:rsid w:val="00BB5062"/>
    <w:rsid w:val="00BB52F8"/>
    <w:rsid w:val="00BB5790"/>
    <w:rsid w:val="00BB5B95"/>
    <w:rsid w:val="00BB72AD"/>
    <w:rsid w:val="00BB7482"/>
    <w:rsid w:val="00BB74BF"/>
    <w:rsid w:val="00BC07A0"/>
    <w:rsid w:val="00BC090A"/>
    <w:rsid w:val="00BC0F8D"/>
    <w:rsid w:val="00BC11EA"/>
    <w:rsid w:val="00BC12E3"/>
    <w:rsid w:val="00BC1B02"/>
    <w:rsid w:val="00BC2604"/>
    <w:rsid w:val="00BC2D04"/>
    <w:rsid w:val="00BC2DEC"/>
    <w:rsid w:val="00BC37D2"/>
    <w:rsid w:val="00BC384B"/>
    <w:rsid w:val="00BC38DB"/>
    <w:rsid w:val="00BC395D"/>
    <w:rsid w:val="00BC3BC5"/>
    <w:rsid w:val="00BC3F4D"/>
    <w:rsid w:val="00BC4742"/>
    <w:rsid w:val="00BC4984"/>
    <w:rsid w:val="00BC5013"/>
    <w:rsid w:val="00BC5513"/>
    <w:rsid w:val="00BC6952"/>
    <w:rsid w:val="00BC6BB4"/>
    <w:rsid w:val="00BC6E8D"/>
    <w:rsid w:val="00BC7059"/>
    <w:rsid w:val="00BC7952"/>
    <w:rsid w:val="00BC79C5"/>
    <w:rsid w:val="00BC7BD9"/>
    <w:rsid w:val="00BD0A78"/>
    <w:rsid w:val="00BD0CA6"/>
    <w:rsid w:val="00BD2D79"/>
    <w:rsid w:val="00BD4A4C"/>
    <w:rsid w:val="00BD55BF"/>
    <w:rsid w:val="00BD5A3B"/>
    <w:rsid w:val="00BD61CF"/>
    <w:rsid w:val="00BD709F"/>
    <w:rsid w:val="00BD7746"/>
    <w:rsid w:val="00BE01B9"/>
    <w:rsid w:val="00BE1BA7"/>
    <w:rsid w:val="00BE1C6A"/>
    <w:rsid w:val="00BE20FC"/>
    <w:rsid w:val="00BE2DEE"/>
    <w:rsid w:val="00BE479D"/>
    <w:rsid w:val="00BE4850"/>
    <w:rsid w:val="00BE61FC"/>
    <w:rsid w:val="00BE65BE"/>
    <w:rsid w:val="00BE66B6"/>
    <w:rsid w:val="00BE76B1"/>
    <w:rsid w:val="00BE772F"/>
    <w:rsid w:val="00BF0129"/>
    <w:rsid w:val="00BF02BC"/>
    <w:rsid w:val="00BF037A"/>
    <w:rsid w:val="00BF0972"/>
    <w:rsid w:val="00BF0F50"/>
    <w:rsid w:val="00BF14B1"/>
    <w:rsid w:val="00BF1614"/>
    <w:rsid w:val="00BF244C"/>
    <w:rsid w:val="00BF2EF0"/>
    <w:rsid w:val="00BF3DE5"/>
    <w:rsid w:val="00BF466D"/>
    <w:rsid w:val="00BF47C3"/>
    <w:rsid w:val="00BF5479"/>
    <w:rsid w:val="00BF5BE3"/>
    <w:rsid w:val="00BF5C6E"/>
    <w:rsid w:val="00BF71EB"/>
    <w:rsid w:val="00C00B58"/>
    <w:rsid w:val="00C011F4"/>
    <w:rsid w:val="00C018D0"/>
    <w:rsid w:val="00C02A75"/>
    <w:rsid w:val="00C03F00"/>
    <w:rsid w:val="00C040F4"/>
    <w:rsid w:val="00C051B2"/>
    <w:rsid w:val="00C061BE"/>
    <w:rsid w:val="00C06892"/>
    <w:rsid w:val="00C06D1E"/>
    <w:rsid w:val="00C06E03"/>
    <w:rsid w:val="00C073FC"/>
    <w:rsid w:val="00C10418"/>
    <w:rsid w:val="00C11A82"/>
    <w:rsid w:val="00C12BB5"/>
    <w:rsid w:val="00C135C9"/>
    <w:rsid w:val="00C1450A"/>
    <w:rsid w:val="00C14721"/>
    <w:rsid w:val="00C147F9"/>
    <w:rsid w:val="00C15297"/>
    <w:rsid w:val="00C160ED"/>
    <w:rsid w:val="00C16F66"/>
    <w:rsid w:val="00C17103"/>
    <w:rsid w:val="00C177C4"/>
    <w:rsid w:val="00C17C33"/>
    <w:rsid w:val="00C17C6F"/>
    <w:rsid w:val="00C20280"/>
    <w:rsid w:val="00C202AB"/>
    <w:rsid w:val="00C20915"/>
    <w:rsid w:val="00C20DDE"/>
    <w:rsid w:val="00C211EE"/>
    <w:rsid w:val="00C214FA"/>
    <w:rsid w:val="00C21594"/>
    <w:rsid w:val="00C21D42"/>
    <w:rsid w:val="00C21D48"/>
    <w:rsid w:val="00C222DA"/>
    <w:rsid w:val="00C239BB"/>
    <w:rsid w:val="00C24494"/>
    <w:rsid w:val="00C25C54"/>
    <w:rsid w:val="00C25D44"/>
    <w:rsid w:val="00C25D65"/>
    <w:rsid w:val="00C26619"/>
    <w:rsid w:val="00C26BA2"/>
    <w:rsid w:val="00C26FDB"/>
    <w:rsid w:val="00C274AA"/>
    <w:rsid w:val="00C27ADD"/>
    <w:rsid w:val="00C27C6E"/>
    <w:rsid w:val="00C305BC"/>
    <w:rsid w:val="00C30B8D"/>
    <w:rsid w:val="00C31390"/>
    <w:rsid w:val="00C316A5"/>
    <w:rsid w:val="00C321A7"/>
    <w:rsid w:val="00C32479"/>
    <w:rsid w:val="00C32DC3"/>
    <w:rsid w:val="00C33F83"/>
    <w:rsid w:val="00C3502F"/>
    <w:rsid w:val="00C35206"/>
    <w:rsid w:val="00C35639"/>
    <w:rsid w:val="00C35909"/>
    <w:rsid w:val="00C35D2B"/>
    <w:rsid w:val="00C36B75"/>
    <w:rsid w:val="00C405AB"/>
    <w:rsid w:val="00C40622"/>
    <w:rsid w:val="00C40A1C"/>
    <w:rsid w:val="00C41026"/>
    <w:rsid w:val="00C41316"/>
    <w:rsid w:val="00C41680"/>
    <w:rsid w:val="00C41726"/>
    <w:rsid w:val="00C41747"/>
    <w:rsid w:val="00C41D18"/>
    <w:rsid w:val="00C41DE1"/>
    <w:rsid w:val="00C41EA7"/>
    <w:rsid w:val="00C4213E"/>
    <w:rsid w:val="00C421D5"/>
    <w:rsid w:val="00C425FE"/>
    <w:rsid w:val="00C42622"/>
    <w:rsid w:val="00C42715"/>
    <w:rsid w:val="00C427AF"/>
    <w:rsid w:val="00C429C7"/>
    <w:rsid w:val="00C42F24"/>
    <w:rsid w:val="00C436DF"/>
    <w:rsid w:val="00C441FC"/>
    <w:rsid w:val="00C44A03"/>
    <w:rsid w:val="00C458A9"/>
    <w:rsid w:val="00C45D2A"/>
    <w:rsid w:val="00C4659C"/>
    <w:rsid w:val="00C46A27"/>
    <w:rsid w:val="00C5035D"/>
    <w:rsid w:val="00C503BF"/>
    <w:rsid w:val="00C518FA"/>
    <w:rsid w:val="00C52956"/>
    <w:rsid w:val="00C52DA1"/>
    <w:rsid w:val="00C52E68"/>
    <w:rsid w:val="00C52F5E"/>
    <w:rsid w:val="00C5313D"/>
    <w:rsid w:val="00C53A42"/>
    <w:rsid w:val="00C54B38"/>
    <w:rsid w:val="00C5588F"/>
    <w:rsid w:val="00C55B37"/>
    <w:rsid w:val="00C55C82"/>
    <w:rsid w:val="00C563F5"/>
    <w:rsid w:val="00C56737"/>
    <w:rsid w:val="00C5692D"/>
    <w:rsid w:val="00C569EE"/>
    <w:rsid w:val="00C56C46"/>
    <w:rsid w:val="00C57371"/>
    <w:rsid w:val="00C60265"/>
    <w:rsid w:val="00C60366"/>
    <w:rsid w:val="00C6066C"/>
    <w:rsid w:val="00C60BE4"/>
    <w:rsid w:val="00C61620"/>
    <w:rsid w:val="00C61D75"/>
    <w:rsid w:val="00C62738"/>
    <w:rsid w:val="00C63E99"/>
    <w:rsid w:val="00C64079"/>
    <w:rsid w:val="00C65059"/>
    <w:rsid w:val="00C66443"/>
    <w:rsid w:val="00C67083"/>
    <w:rsid w:val="00C673B0"/>
    <w:rsid w:val="00C70152"/>
    <w:rsid w:val="00C705D0"/>
    <w:rsid w:val="00C70794"/>
    <w:rsid w:val="00C70D30"/>
    <w:rsid w:val="00C716FE"/>
    <w:rsid w:val="00C71E9C"/>
    <w:rsid w:val="00C72208"/>
    <w:rsid w:val="00C72B3F"/>
    <w:rsid w:val="00C72F8E"/>
    <w:rsid w:val="00C733AE"/>
    <w:rsid w:val="00C73DCC"/>
    <w:rsid w:val="00C74291"/>
    <w:rsid w:val="00C74725"/>
    <w:rsid w:val="00C74D55"/>
    <w:rsid w:val="00C751AF"/>
    <w:rsid w:val="00C75B17"/>
    <w:rsid w:val="00C7683E"/>
    <w:rsid w:val="00C776B9"/>
    <w:rsid w:val="00C7779C"/>
    <w:rsid w:val="00C80C31"/>
    <w:rsid w:val="00C819A6"/>
    <w:rsid w:val="00C81A00"/>
    <w:rsid w:val="00C8232A"/>
    <w:rsid w:val="00C836A5"/>
    <w:rsid w:val="00C86272"/>
    <w:rsid w:val="00C8659D"/>
    <w:rsid w:val="00C86F20"/>
    <w:rsid w:val="00C87164"/>
    <w:rsid w:val="00C877DC"/>
    <w:rsid w:val="00C90ACA"/>
    <w:rsid w:val="00C9107F"/>
    <w:rsid w:val="00C910A7"/>
    <w:rsid w:val="00C910E7"/>
    <w:rsid w:val="00C919B9"/>
    <w:rsid w:val="00C929ED"/>
    <w:rsid w:val="00C93287"/>
    <w:rsid w:val="00C93991"/>
    <w:rsid w:val="00C940D0"/>
    <w:rsid w:val="00C940DD"/>
    <w:rsid w:val="00C94396"/>
    <w:rsid w:val="00C9440B"/>
    <w:rsid w:val="00C94A8A"/>
    <w:rsid w:val="00C94DCB"/>
    <w:rsid w:val="00C950F7"/>
    <w:rsid w:val="00C956DB"/>
    <w:rsid w:val="00C96763"/>
    <w:rsid w:val="00C96777"/>
    <w:rsid w:val="00C96A1B"/>
    <w:rsid w:val="00C9772E"/>
    <w:rsid w:val="00C97ABB"/>
    <w:rsid w:val="00C97FB4"/>
    <w:rsid w:val="00CA0939"/>
    <w:rsid w:val="00CA0CAB"/>
    <w:rsid w:val="00CA12D5"/>
    <w:rsid w:val="00CA143C"/>
    <w:rsid w:val="00CA1DC6"/>
    <w:rsid w:val="00CA23E9"/>
    <w:rsid w:val="00CA2657"/>
    <w:rsid w:val="00CA2917"/>
    <w:rsid w:val="00CA36F0"/>
    <w:rsid w:val="00CA3AF5"/>
    <w:rsid w:val="00CA4277"/>
    <w:rsid w:val="00CA43EC"/>
    <w:rsid w:val="00CA4A01"/>
    <w:rsid w:val="00CA4DDF"/>
    <w:rsid w:val="00CA5320"/>
    <w:rsid w:val="00CA56A6"/>
    <w:rsid w:val="00CA6695"/>
    <w:rsid w:val="00CA66BD"/>
    <w:rsid w:val="00CA69CA"/>
    <w:rsid w:val="00CA79DB"/>
    <w:rsid w:val="00CA7B9F"/>
    <w:rsid w:val="00CB0C23"/>
    <w:rsid w:val="00CB0FFC"/>
    <w:rsid w:val="00CB137D"/>
    <w:rsid w:val="00CB14EE"/>
    <w:rsid w:val="00CB17FF"/>
    <w:rsid w:val="00CB21BE"/>
    <w:rsid w:val="00CB28D5"/>
    <w:rsid w:val="00CB2C74"/>
    <w:rsid w:val="00CB3ABA"/>
    <w:rsid w:val="00CB3CE5"/>
    <w:rsid w:val="00CB3CE7"/>
    <w:rsid w:val="00CB4501"/>
    <w:rsid w:val="00CB4508"/>
    <w:rsid w:val="00CB45B4"/>
    <w:rsid w:val="00CB4D31"/>
    <w:rsid w:val="00CB4F43"/>
    <w:rsid w:val="00CB5CF6"/>
    <w:rsid w:val="00CB6263"/>
    <w:rsid w:val="00CB65AF"/>
    <w:rsid w:val="00CB68AF"/>
    <w:rsid w:val="00CC0AE5"/>
    <w:rsid w:val="00CC24C0"/>
    <w:rsid w:val="00CC289D"/>
    <w:rsid w:val="00CC2D2C"/>
    <w:rsid w:val="00CC2D51"/>
    <w:rsid w:val="00CC34D4"/>
    <w:rsid w:val="00CC350D"/>
    <w:rsid w:val="00CC3776"/>
    <w:rsid w:val="00CC39CD"/>
    <w:rsid w:val="00CC3F01"/>
    <w:rsid w:val="00CC4770"/>
    <w:rsid w:val="00CC4AA4"/>
    <w:rsid w:val="00CC5402"/>
    <w:rsid w:val="00CC5459"/>
    <w:rsid w:val="00CC6D17"/>
    <w:rsid w:val="00CC6E86"/>
    <w:rsid w:val="00CD022F"/>
    <w:rsid w:val="00CD046B"/>
    <w:rsid w:val="00CD2487"/>
    <w:rsid w:val="00CD2E04"/>
    <w:rsid w:val="00CD2ECF"/>
    <w:rsid w:val="00CD35F5"/>
    <w:rsid w:val="00CD37FA"/>
    <w:rsid w:val="00CD3866"/>
    <w:rsid w:val="00CD3C5F"/>
    <w:rsid w:val="00CD46A7"/>
    <w:rsid w:val="00CD49D8"/>
    <w:rsid w:val="00CD55DF"/>
    <w:rsid w:val="00CD6357"/>
    <w:rsid w:val="00CD6614"/>
    <w:rsid w:val="00CD695A"/>
    <w:rsid w:val="00CD6A3E"/>
    <w:rsid w:val="00CD6A9E"/>
    <w:rsid w:val="00CD6BDA"/>
    <w:rsid w:val="00CD774A"/>
    <w:rsid w:val="00CD7B73"/>
    <w:rsid w:val="00CE1651"/>
    <w:rsid w:val="00CE1C83"/>
    <w:rsid w:val="00CE2151"/>
    <w:rsid w:val="00CE2383"/>
    <w:rsid w:val="00CE2B01"/>
    <w:rsid w:val="00CE3665"/>
    <w:rsid w:val="00CE3D65"/>
    <w:rsid w:val="00CE3F01"/>
    <w:rsid w:val="00CE4F74"/>
    <w:rsid w:val="00CE5321"/>
    <w:rsid w:val="00CE594E"/>
    <w:rsid w:val="00CE678B"/>
    <w:rsid w:val="00CE6A52"/>
    <w:rsid w:val="00CE753D"/>
    <w:rsid w:val="00CE7589"/>
    <w:rsid w:val="00CE75DC"/>
    <w:rsid w:val="00CF0859"/>
    <w:rsid w:val="00CF0D10"/>
    <w:rsid w:val="00CF0DA9"/>
    <w:rsid w:val="00CF0FC6"/>
    <w:rsid w:val="00CF215A"/>
    <w:rsid w:val="00CF2918"/>
    <w:rsid w:val="00CF293F"/>
    <w:rsid w:val="00CF2AD3"/>
    <w:rsid w:val="00CF3369"/>
    <w:rsid w:val="00CF41FC"/>
    <w:rsid w:val="00CF4A76"/>
    <w:rsid w:val="00CF51EC"/>
    <w:rsid w:val="00CF57E5"/>
    <w:rsid w:val="00CF58BF"/>
    <w:rsid w:val="00CF60A8"/>
    <w:rsid w:val="00CF796B"/>
    <w:rsid w:val="00CF7C0B"/>
    <w:rsid w:val="00D00165"/>
    <w:rsid w:val="00D001FF"/>
    <w:rsid w:val="00D01515"/>
    <w:rsid w:val="00D01EB5"/>
    <w:rsid w:val="00D02A6C"/>
    <w:rsid w:val="00D02B7E"/>
    <w:rsid w:val="00D02D1F"/>
    <w:rsid w:val="00D02DC0"/>
    <w:rsid w:val="00D03016"/>
    <w:rsid w:val="00D04228"/>
    <w:rsid w:val="00D048CD"/>
    <w:rsid w:val="00D0678C"/>
    <w:rsid w:val="00D06A35"/>
    <w:rsid w:val="00D07378"/>
    <w:rsid w:val="00D0749E"/>
    <w:rsid w:val="00D079A1"/>
    <w:rsid w:val="00D105C9"/>
    <w:rsid w:val="00D10A5A"/>
    <w:rsid w:val="00D11732"/>
    <w:rsid w:val="00D1215D"/>
    <w:rsid w:val="00D12268"/>
    <w:rsid w:val="00D12BF0"/>
    <w:rsid w:val="00D12F75"/>
    <w:rsid w:val="00D1303B"/>
    <w:rsid w:val="00D132DC"/>
    <w:rsid w:val="00D13537"/>
    <w:rsid w:val="00D135F1"/>
    <w:rsid w:val="00D13D82"/>
    <w:rsid w:val="00D14B78"/>
    <w:rsid w:val="00D1541F"/>
    <w:rsid w:val="00D15A94"/>
    <w:rsid w:val="00D15EE3"/>
    <w:rsid w:val="00D16ECF"/>
    <w:rsid w:val="00D1739B"/>
    <w:rsid w:val="00D17940"/>
    <w:rsid w:val="00D17C9F"/>
    <w:rsid w:val="00D20203"/>
    <w:rsid w:val="00D20396"/>
    <w:rsid w:val="00D213C3"/>
    <w:rsid w:val="00D21457"/>
    <w:rsid w:val="00D216F7"/>
    <w:rsid w:val="00D21B44"/>
    <w:rsid w:val="00D2203B"/>
    <w:rsid w:val="00D232EF"/>
    <w:rsid w:val="00D24239"/>
    <w:rsid w:val="00D243D1"/>
    <w:rsid w:val="00D25E82"/>
    <w:rsid w:val="00D26062"/>
    <w:rsid w:val="00D30E04"/>
    <w:rsid w:val="00D30E9F"/>
    <w:rsid w:val="00D311C3"/>
    <w:rsid w:val="00D31BF3"/>
    <w:rsid w:val="00D31CFB"/>
    <w:rsid w:val="00D32327"/>
    <w:rsid w:val="00D3273B"/>
    <w:rsid w:val="00D33862"/>
    <w:rsid w:val="00D3493A"/>
    <w:rsid w:val="00D34F9A"/>
    <w:rsid w:val="00D351B3"/>
    <w:rsid w:val="00D40544"/>
    <w:rsid w:val="00D40EC1"/>
    <w:rsid w:val="00D41B55"/>
    <w:rsid w:val="00D42AA4"/>
    <w:rsid w:val="00D4309B"/>
    <w:rsid w:val="00D43163"/>
    <w:rsid w:val="00D431BC"/>
    <w:rsid w:val="00D43834"/>
    <w:rsid w:val="00D43B1A"/>
    <w:rsid w:val="00D44367"/>
    <w:rsid w:val="00D44FB5"/>
    <w:rsid w:val="00D45101"/>
    <w:rsid w:val="00D451C2"/>
    <w:rsid w:val="00D4569D"/>
    <w:rsid w:val="00D457B2"/>
    <w:rsid w:val="00D458C4"/>
    <w:rsid w:val="00D469F4"/>
    <w:rsid w:val="00D470EF"/>
    <w:rsid w:val="00D47570"/>
    <w:rsid w:val="00D47CB3"/>
    <w:rsid w:val="00D47E2D"/>
    <w:rsid w:val="00D5063D"/>
    <w:rsid w:val="00D50ED5"/>
    <w:rsid w:val="00D52454"/>
    <w:rsid w:val="00D52B8F"/>
    <w:rsid w:val="00D5316A"/>
    <w:rsid w:val="00D53343"/>
    <w:rsid w:val="00D535F4"/>
    <w:rsid w:val="00D5361E"/>
    <w:rsid w:val="00D53826"/>
    <w:rsid w:val="00D553AE"/>
    <w:rsid w:val="00D559B0"/>
    <w:rsid w:val="00D55BBA"/>
    <w:rsid w:val="00D56924"/>
    <w:rsid w:val="00D572F0"/>
    <w:rsid w:val="00D57679"/>
    <w:rsid w:val="00D5787F"/>
    <w:rsid w:val="00D602C4"/>
    <w:rsid w:val="00D606F7"/>
    <w:rsid w:val="00D609A3"/>
    <w:rsid w:val="00D60A04"/>
    <w:rsid w:val="00D60D62"/>
    <w:rsid w:val="00D61AB6"/>
    <w:rsid w:val="00D61D94"/>
    <w:rsid w:val="00D62398"/>
    <w:rsid w:val="00D62407"/>
    <w:rsid w:val="00D6243D"/>
    <w:rsid w:val="00D629F2"/>
    <w:rsid w:val="00D62F95"/>
    <w:rsid w:val="00D62F96"/>
    <w:rsid w:val="00D632FB"/>
    <w:rsid w:val="00D6385A"/>
    <w:rsid w:val="00D63E77"/>
    <w:rsid w:val="00D64D49"/>
    <w:rsid w:val="00D64E2B"/>
    <w:rsid w:val="00D65020"/>
    <w:rsid w:val="00D66649"/>
    <w:rsid w:val="00D67006"/>
    <w:rsid w:val="00D7023B"/>
    <w:rsid w:val="00D70249"/>
    <w:rsid w:val="00D703D1"/>
    <w:rsid w:val="00D7168F"/>
    <w:rsid w:val="00D71E33"/>
    <w:rsid w:val="00D725FC"/>
    <w:rsid w:val="00D72950"/>
    <w:rsid w:val="00D73D31"/>
    <w:rsid w:val="00D73F49"/>
    <w:rsid w:val="00D740B6"/>
    <w:rsid w:val="00D74B07"/>
    <w:rsid w:val="00D74E7C"/>
    <w:rsid w:val="00D74F2C"/>
    <w:rsid w:val="00D76217"/>
    <w:rsid w:val="00D7668A"/>
    <w:rsid w:val="00D76823"/>
    <w:rsid w:val="00D77708"/>
    <w:rsid w:val="00D77D8B"/>
    <w:rsid w:val="00D80DE3"/>
    <w:rsid w:val="00D8152E"/>
    <w:rsid w:val="00D81754"/>
    <w:rsid w:val="00D828B2"/>
    <w:rsid w:val="00D829D4"/>
    <w:rsid w:val="00D829D8"/>
    <w:rsid w:val="00D8305F"/>
    <w:rsid w:val="00D849D3"/>
    <w:rsid w:val="00D84FB1"/>
    <w:rsid w:val="00D853CC"/>
    <w:rsid w:val="00D857AA"/>
    <w:rsid w:val="00D85A65"/>
    <w:rsid w:val="00D8613A"/>
    <w:rsid w:val="00D87B27"/>
    <w:rsid w:val="00D90F1B"/>
    <w:rsid w:val="00D9161F"/>
    <w:rsid w:val="00D920B1"/>
    <w:rsid w:val="00D92636"/>
    <w:rsid w:val="00D92EE7"/>
    <w:rsid w:val="00D93578"/>
    <w:rsid w:val="00D94540"/>
    <w:rsid w:val="00D9470A"/>
    <w:rsid w:val="00D94D52"/>
    <w:rsid w:val="00D951A5"/>
    <w:rsid w:val="00D95432"/>
    <w:rsid w:val="00D9560F"/>
    <w:rsid w:val="00D95851"/>
    <w:rsid w:val="00D96543"/>
    <w:rsid w:val="00D97346"/>
    <w:rsid w:val="00D973A4"/>
    <w:rsid w:val="00D97C0C"/>
    <w:rsid w:val="00DA04CC"/>
    <w:rsid w:val="00DA0881"/>
    <w:rsid w:val="00DA0963"/>
    <w:rsid w:val="00DA2025"/>
    <w:rsid w:val="00DA3C78"/>
    <w:rsid w:val="00DA40E9"/>
    <w:rsid w:val="00DA456C"/>
    <w:rsid w:val="00DA5293"/>
    <w:rsid w:val="00DA53DC"/>
    <w:rsid w:val="00DA5F80"/>
    <w:rsid w:val="00DA5FA9"/>
    <w:rsid w:val="00DA6779"/>
    <w:rsid w:val="00DA699B"/>
    <w:rsid w:val="00DA6B49"/>
    <w:rsid w:val="00DA6D71"/>
    <w:rsid w:val="00DA774D"/>
    <w:rsid w:val="00DA7C7A"/>
    <w:rsid w:val="00DB10CF"/>
    <w:rsid w:val="00DB1D18"/>
    <w:rsid w:val="00DB1DDE"/>
    <w:rsid w:val="00DB2022"/>
    <w:rsid w:val="00DB2B48"/>
    <w:rsid w:val="00DB2CF4"/>
    <w:rsid w:val="00DB31B5"/>
    <w:rsid w:val="00DB4028"/>
    <w:rsid w:val="00DB552B"/>
    <w:rsid w:val="00DB5780"/>
    <w:rsid w:val="00DB62EC"/>
    <w:rsid w:val="00DB7148"/>
    <w:rsid w:val="00DB739F"/>
    <w:rsid w:val="00DC00DC"/>
    <w:rsid w:val="00DC0892"/>
    <w:rsid w:val="00DC08FE"/>
    <w:rsid w:val="00DC0A9F"/>
    <w:rsid w:val="00DC1449"/>
    <w:rsid w:val="00DC187D"/>
    <w:rsid w:val="00DC1914"/>
    <w:rsid w:val="00DC1ABB"/>
    <w:rsid w:val="00DC1CBD"/>
    <w:rsid w:val="00DC1D7C"/>
    <w:rsid w:val="00DC1FC0"/>
    <w:rsid w:val="00DC20FB"/>
    <w:rsid w:val="00DC254B"/>
    <w:rsid w:val="00DC2EBC"/>
    <w:rsid w:val="00DC3375"/>
    <w:rsid w:val="00DC36DC"/>
    <w:rsid w:val="00DC375D"/>
    <w:rsid w:val="00DC3824"/>
    <w:rsid w:val="00DC3904"/>
    <w:rsid w:val="00DC42D3"/>
    <w:rsid w:val="00DC468E"/>
    <w:rsid w:val="00DC47B7"/>
    <w:rsid w:val="00DC4825"/>
    <w:rsid w:val="00DC491D"/>
    <w:rsid w:val="00DC54AD"/>
    <w:rsid w:val="00DC56AF"/>
    <w:rsid w:val="00DC5BF6"/>
    <w:rsid w:val="00DC75CC"/>
    <w:rsid w:val="00DC77DD"/>
    <w:rsid w:val="00DC7B99"/>
    <w:rsid w:val="00DC7C64"/>
    <w:rsid w:val="00DD03FE"/>
    <w:rsid w:val="00DD0E59"/>
    <w:rsid w:val="00DD0E74"/>
    <w:rsid w:val="00DD1274"/>
    <w:rsid w:val="00DD13B8"/>
    <w:rsid w:val="00DD1908"/>
    <w:rsid w:val="00DD1A25"/>
    <w:rsid w:val="00DD2A2F"/>
    <w:rsid w:val="00DD2B71"/>
    <w:rsid w:val="00DD389C"/>
    <w:rsid w:val="00DD4B89"/>
    <w:rsid w:val="00DD5CF4"/>
    <w:rsid w:val="00DD629A"/>
    <w:rsid w:val="00DD6B5F"/>
    <w:rsid w:val="00DD7564"/>
    <w:rsid w:val="00DD790E"/>
    <w:rsid w:val="00DD7A8E"/>
    <w:rsid w:val="00DE036B"/>
    <w:rsid w:val="00DE070C"/>
    <w:rsid w:val="00DE07FD"/>
    <w:rsid w:val="00DE0999"/>
    <w:rsid w:val="00DE1B45"/>
    <w:rsid w:val="00DE1E8D"/>
    <w:rsid w:val="00DE28A7"/>
    <w:rsid w:val="00DE2BEA"/>
    <w:rsid w:val="00DE30BD"/>
    <w:rsid w:val="00DE3C4E"/>
    <w:rsid w:val="00DE4078"/>
    <w:rsid w:val="00DE4B1D"/>
    <w:rsid w:val="00DE6F30"/>
    <w:rsid w:val="00DE72C9"/>
    <w:rsid w:val="00DE74C4"/>
    <w:rsid w:val="00DF087C"/>
    <w:rsid w:val="00DF103C"/>
    <w:rsid w:val="00DF1077"/>
    <w:rsid w:val="00DF17FB"/>
    <w:rsid w:val="00DF1EAA"/>
    <w:rsid w:val="00DF27B6"/>
    <w:rsid w:val="00DF28B8"/>
    <w:rsid w:val="00DF2937"/>
    <w:rsid w:val="00DF3EFD"/>
    <w:rsid w:val="00DF4F1F"/>
    <w:rsid w:val="00DF6830"/>
    <w:rsid w:val="00DF697B"/>
    <w:rsid w:val="00DF750F"/>
    <w:rsid w:val="00DF77D5"/>
    <w:rsid w:val="00E00CC3"/>
    <w:rsid w:val="00E00EC0"/>
    <w:rsid w:val="00E00FA6"/>
    <w:rsid w:val="00E012A6"/>
    <w:rsid w:val="00E01B0C"/>
    <w:rsid w:val="00E01B1F"/>
    <w:rsid w:val="00E01B96"/>
    <w:rsid w:val="00E01DA9"/>
    <w:rsid w:val="00E02C51"/>
    <w:rsid w:val="00E02F37"/>
    <w:rsid w:val="00E03074"/>
    <w:rsid w:val="00E03486"/>
    <w:rsid w:val="00E03FC6"/>
    <w:rsid w:val="00E03FCE"/>
    <w:rsid w:val="00E04248"/>
    <w:rsid w:val="00E04287"/>
    <w:rsid w:val="00E04B9F"/>
    <w:rsid w:val="00E05076"/>
    <w:rsid w:val="00E05ADD"/>
    <w:rsid w:val="00E062BC"/>
    <w:rsid w:val="00E06DE6"/>
    <w:rsid w:val="00E07294"/>
    <w:rsid w:val="00E07A47"/>
    <w:rsid w:val="00E07C17"/>
    <w:rsid w:val="00E07E60"/>
    <w:rsid w:val="00E1019E"/>
    <w:rsid w:val="00E10CFE"/>
    <w:rsid w:val="00E11046"/>
    <w:rsid w:val="00E1116E"/>
    <w:rsid w:val="00E11390"/>
    <w:rsid w:val="00E11581"/>
    <w:rsid w:val="00E11DD1"/>
    <w:rsid w:val="00E129AD"/>
    <w:rsid w:val="00E12A1B"/>
    <w:rsid w:val="00E14243"/>
    <w:rsid w:val="00E16262"/>
    <w:rsid w:val="00E1645E"/>
    <w:rsid w:val="00E17949"/>
    <w:rsid w:val="00E17E36"/>
    <w:rsid w:val="00E210B4"/>
    <w:rsid w:val="00E21266"/>
    <w:rsid w:val="00E21670"/>
    <w:rsid w:val="00E22676"/>
    <w:rsid w:val="00E233F3"/>
    <w:rsid w:val="00E2437C"/>
    <w:rsid w:val="00E25715"/>
    <w:rsid w:val="00E262F3"/>
    <w:rsid w:val="00E27817"/>
    <w:rsid w:val="00E278C2"/>
    <w:rsid w:val="00E317A8"/>
    <w:rsid w:val="00E33002"/>
    <w:rsid w:val="00E3330D"/>
    <w:rsid w:val="00E335EB"/>
    <w:rsid w:val="00E339AD"/>
    <w:rsid w:val="00E33D39"/>
    <w:rsid w:val="00E3432D"/>
    <w:rsid w:val="00E34352"/>
    <w:rsid w:val="00E34DA6"/>
    <w:rsid w:val="00E354A4"/>
    <w:rsid w:val="00E36704"/>
    <w:rsid w:val="00E36AE4"/>
    <w:rsid w:val="00E36D55"/>
    <w:rsid w:val="00E36DDB"/>
    <w:rsid w:val="00E372A4"/>
    <w:rsid w:val="00E40644"/>
    <w:rsid w:val="00E41F0F"/>
    <w:rsid w:val="00E41F43"/>
    <w:rsid w:val="00E42226"/>
    <w:rsid w:val="00E4275E"/>
    <w:rsid w:val="00E435B6"/>
    <w:rsid w:val="00E44128"/>
    <w:rsid w:val="00E44165"/>
    <w:rsid w:val="00E450F2"/>
    <w:rsid w:val="00E45114"/>
    <w:rsid w:val="00E45F2D"/>
    <w:rsid w:val="00E46AF4"/>
    <w:rsid w:val="00E47202"/>
    <w:rsid w:val="00E47B82"/>
    <w:rsid w:val="00E50276"/>
    <w:rsid w:val="00E50E3A"/>
    <w:rsid w:val="00E50E42"/>
    <w:rsid w:val="00E51395"/>
    <w:rsid w:val="00E516D3"/>
    <w:rsid w:val="00E51D17"/>
    <w:rsid w:val="00E536E2"/>
    <w:rsid w:val="00E553F1"/>
    <w:rsid w:val="00E5718A"/>
    <w:rsid w:val="00E602B9"/>
    <w:rsid w:val="00E603B8"/>
    <w:rsid w:val="00E611B8"/>
    <w:rsid w:val="00E61867"/>
    <w:rsid w:val="00E621AF"/>
    <w:rsid w:val="00E62212"/>
    <w:rsid w:val="00E62957"/>
    <w:rsid w:val="00E62F8D"/>
    <w:rsid w:val="00E6448D"/>
    <w:rsid w:val="00E646F9"/>
    <w:rsid w:val="00E655EB"/>
    <w:rsid w:val="00E668CA"/>
    <w:rsid w:val="00E66A70"/>
    <w:rsid w:val="00E67507"/>
    <w:rsid w:val="00E67541"/>
    <w:rsid w:val="00E67DA8"/>
    <w:rsid w:val="00E70163"/>
    <w:rsid w:val="00E706E2"/>
    <w:rsid w:val="00E71899"/>
    <w:rsid w:val="00E7217F"/>
    <w:rsid w:val="00E73158"/>
    <w:rsid w:val="00E73227"/>
    <w:rsid w:val="00E73BDB"/>
    <w:rsid w:val="00E73DFD"/>
    <w:rsid w:val="00E73EFD"/>
    <w:rsid w:val="00E7417E"/>
    <w:rsid w:val="00E74948"/>
    <w:rsid w:val="00E74BEB"/>
    <w:rsid w:val="00E75A82"/>
    <w:rsid w:val="00E75B42"/>
    <w:rsid w:val="00E7628C"/>
    <w:rsid w:val="00E76927"/>
    <w:rsid w:val="00E76A35"/>
    <w:rsid w:val="00E773EC"/>
    <w:rsid w:val="00E7758E"/>
    <w:rsid w:val="00E777F9"/>
    <w:rsid w:val="00E77A8B"/>
    <w:rsid w:val="00E80107"/>
    <w:rsid w:val="00E80114"/>
    <w:rsid w:val="00E8041E"/>
    <w:rsid w:val="00E8061D"/>
    <w:rsid w:val="00E80865"/>
    <w:rsid w:val="00E80AC2"/>
    <w:rsid w:val="00E818D9"/>
    <w:rsid w:val="00E824BF"/>
    <w:rsid w:val="00E828B8"/>
    <w:rsid w:val="00E82E8C"/>
    <w:rsid w:val="00E84F56"/>
    <w:rsid w:val="00E85276"/>
    <w:rsid w:val="00E85408"/>
    <w:rsid w:val="00E8543F"/>
    <w:rsid w:val="00E85C51"/>
    <w:rsid w:val="00E86001"/>
    <w:rsid w:val="00E86118"/>
    <w:rsid w:val="00E8620D"/>
    <w:rsid w:val="00E863CD"/>
    <w:rsid w:val="00E86685"/>
    <w:rsid w:val="00E873EB"/>
    <w:rsid w:val="00E91A3E"/>
    <w:rsid w:val="00E922ED"/>
    <w:rsid w:val="00E93A1E"/>
    <w:rsid w:val="00E93A33"/>
    <w:rsid w:val="00E93C3D"/>
    <w:rsid w:val="00E93EE1"/>
    <w:rsid w:val="00E94686"/>
    <w:rsid w:val="00E95073"/>
    <w:rsid w:val="00E9507F"/>
    <w:rsid w:val="00E95179"/>
    <w:rsid w:val="00E955DD"/>
    <w:rsid w:val="00E96A73"/>
    <w:rsid w:val="00E96CC8"/>
    <w:rsid w:val="00E97256"/>
    <w:rsid w:val="00E973AE"/>
    <w:rsid w:val="00E97E4F"/>
    <w:rsid w:val="00E97E73"/>
    <w:rsid w:val="00EA0893"/>
    <w:rsid w:val="00EA08F5"/>
    <w:rsid w:val="00EA11C9"/>
    <w:rsid w:val="00EA1281"/>
    <w:rsid w:val="00EA1852"/>
    <w:rsid w:val="00EA1F51"/>
    <w:rsid w:val="00EA1FA9"/>
    <w:rsid w:val="00EA2987"/>
    <w:rsid w:val="00EA2C8B"/>
    <w:rsid w:val="00EA2EF4"/>
    <w:rsid w:val="00EA32E9"/>
    <w:rsid w:val="00EA33BD"/>
    <w:rsid w:val="00EA37BA"/>
    <w:rsid w:val="00EA3F31"/>
    <w:rsid w:val="00EA4F8A"/>
    <w:rsid w:val="00EA572C"/>
    <w:rsid w:val="00EA5AC8"/>
    <w:rsid w:val="00EA650D"/>
    <w:rsid w:val="00EA6CCF"/>
    <w:rsid w:val="00EA74C9"/>
    <w:rsid w:val="00EA762C"/>
    <w:rsid w:val="00EB0F6E"/>
    <w:rsid w:val="00EB18E9"/>
    <w:rsid w:val="00EB229E"/>
    <w:rsid w:val="00EB25F0"/>
    <w:rsid w:val="00EB28B5"/>
    <w:rsid w:val="00EB2AE5"/>
    <w:rsid w:val="00EB2CAA"/>
    <w:rsid w:val="00EB2FCD"/>
    <w:rsid w:val="00EB3312"/>
    <w:rsid w:val="00EB4570"/>
    <w:rsid w:val="00EB51A8"/>
    <w:rsid w:val="00EB584C"/>
    <w:rsid w:val="00EB5DA7"/>
    <w:rsid w:val="00EB6C3E"/>
    <w:rsid w:val="00EC04FC"/>
    <w:rsid w:val="00EC0778"/>
    <w:rsid w:val="00EC1460"/>
    <w:rsid w:val="00EC1BD3"/>
    <w:rsid w:val="00EC26AA"/>
    <w:rsid w:val="00EC2942"/>
    <w:rsid w:val="00EC2DE2"/>
    <w:rsid w:val="00EC3287"/>
    <w:rsid w:val="00EC3B52"/>
    <w:rsid w:val="00EC3CDF"/>
    <w:rsid w:val="00EC3E40"/>
    <w:rsid w:val="00EC4876"/>
    <w:rsid w:val="00EC49A3"/>
    <w:rsid w:val="00EC4D5C"/>
    <w:rsid w:val="00EC63CE"/>
    <w:rsid w:val="00ED01F2"/>
    <w:rsid w:val="00ED0B00"/>
    <w:rsid w:val="00ED1EAD"/>
    <w:rsid w:val="00ED21BF"/>
    <w:rsid w:val="00ED22F7"/>
    <w:rsid w:val="00ED3822"/>
    <w:rsid w:val="00ED384A"/>
    <w:rsid w:val="00ED3B89"/>
    <w:rsid w:val="00ED3C5B"/>
    <w:rsid w:val="00ED59F0"/>
    <w:rsid w:val="00ED5B66"/>
    <w:rsid w:val="00ED696A"/>
    <w:rsid w:val="00ED69F9"/>
    <w:rsid w:val="00ED7729"/>
    <w:rsid w:val="00ED78B3"/>
    <w:rsid w:val="00EE00FE"/>
    <w:rsid w:val="00EE0EC2"/>
    <w:rsid w:val="00EE1578"/>
    <w:rsid w:val="00EE1AF5"/>
    <w:rsid w:val="00EE2344"/>
    <w:rsid w:val="00EE3006"/>
    <w:rsid w:val="00EE332B"/>
    <w:rsid w:val="00EE348A"/>
    <w:rsid w:val="00EE3944"/>
    <w:rsid w:val="00EE4767"/>
    <w:rsid w:val="00EE5583"/>
    <w:rsid w:val="00EE5933"/>
    <w:rsid w:val="00EE599A"/>
    <w:rsid w:val="00EE599D"/>
    <w:rsid w:val="00EE62A3"/>
    <w:rsid w:val="00EE69D9"/>
    <w:rsid w:val="00EE76B0"/>
    <w:rsid w:val="00EF1298"/>
    <w:rsid w:val="00EF137F"/>
    <w:rsid w:val="00EF18FF"/>
    <w:rsid w:val="00EF25C2"/>
    <w:rsid w:val="00EF2674"/>
    <w:rsid w:val="00EF2E77"/>
    <w:rsid w:val="00EF2E8C"/>
    <w:rsid w:val="00EF2FDB"/>
    <w:rsid w:val="00EF3998"/>
    <w:rsid w:val="00EF3CD2"/>
    <w:rsid w:val="00EF41F1"/>
    <w:rsid w:val="00EF436E"/>
    <w:rsid w:val="00EF439A"/>
    <w:rsid w:val="00EF4E41"/>
    <w:rsid w:val="00EF51EA"/>
    <w:rsid w:val="00EF7B62"/>
    <w:rsid w:val="00EF7BB2"/>
    <w:rsid w:val="00F0015D"/>
    <w:rsid w:val="00F00AF5"/>
    <w:rsid w:val="00F00EA1"/>
    <w:rsid w:val="00F01332"/>
    <w:rsid w:val="00F027EE"/>
    <w:rsid w:val="00F02C05"/>
    <w:rsid w:val="00F03135"/>
    <w:rsid w:val="00F03829"/>
    <w:rsid w:val="00F0431D"/>
    <w:rsid w:val="00F0438A"/>
    <w:rsid w:val="00F044DE"/>
    <w:rsid w:val="00F04579"/>
    <w:rsid w:val="00F04B9C"/>
    <w:rsid w:val="00F04DFF"/>
    <w:rsid w:val="00F04E2E"/>
    <w:rsid w:val="00F051F9"/>
    <w:rsid w:val="00F0578C"/>
    <w:rsid w:val="00F06F9F"/>
    <w:rsid w:val="00F0781E"/>
    <w:rsid w:val="00F100CF"/>
    <w:rsid w:val="00F109C9"/>
    <w:rsid w:val="00F10A0F"/>
    <w:rsid w:val="00F11E9D"/>
    <w:rsid w:val="00F126C9"/>
    <w:rsid w:val="00F12DA6"/>
    <w:rsid w:val="00F13350"/>
    <w:rsid w:val="00F13AF8"/>
    <w:rsid w:val="00F13CFE"/>
    <w:rsid w:val="00F13EF3"/>
    <w:rsid w:val="00F1434C"/>
    <w:rsid w:val="00F1490C"/>
    <w:rsid w:val="00F149AA"/>
    <w:rsid w:val="00F14B9D"/>
    <w:rsid w:val="00F15737"/>
    <w:rsid w:val="00F15E52"/>
    <w:rsid w:val="00F16AE2"/>
    <w:rsid w:val="00F16F41"/>
    <w:rsid w:val="00F172FE"/>
    <w:rsid w:val="00F17E54"/>
    <w:rsid w:val="00F2072F"/>
    <w:rsid w:val="00F20CE7"/>
    <w:rsid w:val="00F21AA9"/>
    <w:rsid w:val="00F226C3"/>
    <w:rsid w:val="00F228B5"/>
    <w:rsid w:val="00F22EA0"/>
    <w:rsid w:val="00F23289"/>
    <w:rsid w:val="00F25352"/>
    <w:rsid w:val="00F25650"/>
    <w:rsid w:val="00F25866"/>
    <w:rsid w:val="00F25A7D"/>
    <w:rsid w:val="00F25AE5"/>
    <w:rsid w:val="00F26975"/>
    <w:rsid w:val="00F27DBB"/>
    <w:rsid w:val="00F318EB"/>
    <w:rsid w:val="00F31F57"/>
    <w:rsid w:val="00F321DB"/>
    <w:rsid w:val="00F32746"/>
    <w:rsid w:val="00F32B36"/>
    <w:rsid w:val="00F33106"/>
    <w:rsid w:val="00F332D9"/>
    <w:rsid w:val="00F33513"/>
    <w:rsid w:val="00F33561"/>
    <w:rsid w:val="00F33D71"/>
    <w:rsid w:val="00F33DEA"/>
    <w:rsid w:val="00F34187"/>
    <w:rsid w:val="00F362DF"/>
    <w:rsid w:val="00F366E3"/>
    <w:rsid w:val="00F36D0E"/>
    <w:rsid w:val="00F37BAC"/>
    <w:rsid w:val="00F37ED3"/>
    <w:rsid w:val="00F40185"/>
    <w:rsid w:val="00F40359"/>
    <w:rsid w:val="00F40CC3"/>
    <w:rsid w:val="00F40D12"/>
    <w:rsid w:val="00F40ED5"/>
    <w:rsid w:val="00F412C9"/>
    <w:rsid w:val="00F41914"/>
    <w:rsid w:val="00F41E6C"/>
    <w:rsid w:val="00F427CB"/>
    <w:rsid w:val="00F42BF8"/>
    <w:rsid w:val="00F43F3C"/>
    <w:rsid w:val="00F44B32"/>
    <w:rsid w:val="00F450BC"/>
    <w:rsid w:val="00F4515A"/>
    <w:rsid w:val="00F4520E"/>
    <w:rsid w:val="00F453EB"/>
    <w:rsid w:val="00F45E7A"/>
    <w:rsid w:val="00F45E8C"/>
    <w:rsid w:val="00F46AB9"/>
    <w:rsid w:val="00F46BDA"/>
    <w:rsid w:val="00F47411"/>
    <w:rsid w:val="00F47E1C"/>
    <w:rsid w:val="00F47FDB"/>
    <w:rsid w:val="00F500C2"/>
    <w:rsid w:val="00F5024D"/>
    <w:rsid w:val="00F50836"/>
    <w:rsid w:val="00F50D0B"/>
    <w:rsid w:val="00F5108E"/>
    <w:rsid w:val="00F51277"/>
    <w:rsid w:val="00F51A32"/>
    <w:rsid w:val="00F5325A"/>
    <w:rsid w:val="00F5385F"/>
    <w:rsid w:val="00F54104"/>
    <w:rsid w:val="00F548C4"/>
    <w:rsid w:val="00F54FAE"/>
    <w:rsid w:val="00F554F3"/>
    <w:rsid w:val="00F55F98"/>
    <w:rsid w:val="00F562D6"/>
    <w:rsid w:val="00F56864"/>
    <w:rsid w:val="00F56D28"/>
    <w:rsid w:val="00F56F09"/>
    <w:rsid w:val="00F57023"/>
    <w:rsid w:val="00F57602"/>
    <w:rsid w:val="00F57658"/>
    <w:rsid w:val="00F576CA"/>
    <w:rsid w:val="00F57FE3"/>
    <w:rsid w:val="00F602EA"/>
    <w:rsid w:val="00F606B7"/>
    <w:rsid w:val="00F60736"/>
    <w:rsid w:val="00F61705"/>
    <w:rsid w:val="00F622C4"/>
    <w:rsid w:val="00F626A1"/>
    <w:rsid w:val="00F6275D"/>
    <w:rsid w:val="00F62C6E"/>
    <w:rsid w:val="00F6368F"/>
    <w:rsid w:val="00F64201"/>
    <w:rsid w:val="00F64237"/>
    <w:rsid w:val="00F64610"/>
    <w:rsid w:val="00F64C23"/>
    <w:rsid w:val="00F64E48"/>
    <w:rsid w:val="00F65030"/>
    <w:rsid w:val="00F6514B"/>
    <w:rsid w:val="00F65A05"/>
    <w:rsid w:val="00F65DBB"/>
    <w:rsid w:val="00F65E76"/>
    <w:rsid w:val="00F662E7"/>
    <w:rsid w:val="00F66AD7"/>
    <w:rsid w:val="00F66CB2"/>
    <w:rsid w:val="00F67594"/>
    <w:rsid w:val="00F67AD3"/>
    <w:rsid w:val="00F67E56"/>
    <w:rsid w:val="00F704C4"/>
    <w:rsid w:val="00F71496"/>
    <w:rsid w:val="00F7184D"/>
    <w:rsid w:val="00F72F4C"/>
    <w:rsid w:val="00F73043"/>
    <w:rsid w:val="00F7314E"/>
    <w:rsid w:val="00F7316D"/>
    <w:rsid w:val="00F7341D"/>
    <w:rsid w:val="00F73F3C"/>
    <w:rsid w:val="00F7498B"/>
    <w:rsid w:val="00F7558E"/>
    <w:rsid w:val="00F75873"/>
    <w:rsid w:val="00F759D6"/>
    <w:rsid w:val="00F75C5C"/>
    <w:rsid w:val="00F75DB3"/>
    <w:rsid w:val="00F7626C"/>
    <w:rsid w:val="00F76A13"/>
    <w:rsid w:val="00F76AAB"/>
    <w:rsid w:val="00F77002"/>
    <w:rsid w:val="00F774AF"/>
    <w:rsid w:val="00F777EF"/>
    <w:rsid w:val="00F805A2"/>
    <w:rsid w:val="00F81913"/>
    <w:rsid w:val="00F81F40"/>
    <w:rsid w:val="00F828BD"/>
    <w:rsid w:val="00F84CFE"/>
    <w:rsid w:val="00F84E25"/>
    <w:rsid w:val="00F85EDE"/>
    <w:rsid w:val="00F860EC"/>
    <w:rsid w:val="00F86953"/>
    <w:rsid w:val="00F86971"/>
    <w:rsid w:val="00F86BA8"/>
    <w:rsid w:val="00F86EE1"/>
    <w:rsid w:val="00F87885"/>
    <w:rsid w:val="00F879BC"/>
    <w:rsid w:val="00F879ED"/>
    <w:rsid w:val="00F87A52"/>
    <w:rsid w:val="00F87C0F"/>
    <w:rsid w:val="00F90331"/>
    <w:rsid w:val="00F906D4"/>
    <w:rsid w:val="00F910E8"/>
    <w:rsid w:val="00F91463"/>
    <w:rsid w:val="00F919C1"/>
    <w:rsid w:val="00F91D06"/>
    <w:rsid w:val="00F92827"/>
    <w:rsid w:val="00F929B8"/>
    <w:rsid w:val="00F92B62"/>
    <w:rsid w:val="00F936EA"/>
    <w:rsid w:val="00F938EE"/>
    <w:rsid w:val="00F957B1"/>
    <w:rsid w:val="00F9667A"/>
    <w:rsid w:val="00F967E2"/>
    <w:rsid w:val="00F97424"/>
    <w:rsid w:val="00FA0139"/>
    <w:rsid w:val="00FA0414"/>
    <w:rsid w:val="00FA05B2"/>
    <w:rsid w:val="00FA0C2C"/>
    <w:rsid w:val="00FA0DB6"/>
    <w:rsid w:val="00FA0E41"/>
    <w:rsid w:val="00FA189F"/>
    <w:rsid w:val="00FA34D7"/>
    <w:rsid w:val="00FA3585"/>
    <w:rsid w:val="00FA4721"/>
    <w:rsid w:val="00FA4754"/>
    <w:rsid w:val="00FA5B41"/>
    <w:rsid w:val="00FA6098"/>
    <w:rsid w:val="00FA6328"/>
    <w:rsid w:val="00FA68B4"/>
    <w:rsid w:val="00FA7FCB"/>
    <w:rsid w:val="00FB0048"/>
    <w:rsid w:val="00FB0259"/>
    <w:rsid w:val="00FB0337"/>
    <w:rsid w:val="00FB12F3"/>
    <w:rsid w:val="00FB18CE"/>
    <w:rsid w:val="00FB1B61"/>
    <w:rsid w:val="00FB270A"/>
    <w:rsid w:val="00FB2ADB"/>
    <w:rsid w:val="00FB2E35"/>
    <w:rsid w:val="00FB2E9E"/>
    <w:rsid w:val="00FB3854"/>
    <w:rsid w:val="00FB4078"/>
    <w:rsid w:val="00FB5232"/>
    <w:rsid w:val="00FB54B4"/>
    <w:rsid w:val="00FB597F"/>
    <w:rsid w:val="00FB64E1"/>
    <w:rsid w:val="00FB6A88"/>
    <w:rsid w:val="00FB6E11"/>
    <w:rsid w:val="00FB793A"/>
    <w:rsid w:val="00FB7CB2"/>
    <w:rsid w:val="00FB7E6F"/>
    <w:rsid w:val="00FC03D4"/>
    <w:rsid w:val="00FC05D8"/>
    <w:rsid w:val="00FC0697"/>
    <w:rsid w:val="00FC0EFE"/>
    <w:rsid w:val="00FC1780"/>
    <w:rsid w:val="00FC22C3"/>
    <w:rsid w:val="00FC23E3"/>
    <w:rsid w:val="00FC305D"/>
    <w:rsid w:val="00FC3517"/>
    <w:rsid w:val="00FC3593"/>
    <w:rsid w:val="00FC4C6B"/>
    <w:rsid w:val="00FC4D6E"/>
    <w:rsid w:val="00FC524E"/>
    <w:rsid w:val="00FC52AF"/>
    <w:rsid w:val="00FC5528"/>
    <w:rsid w:val="00FD02E8"/>
    <w:rsid w:val="00FD03DE"/>
    <w:rsid w:val="00FD0788"/>
    <w:rsid w:val="00FD0988"/>
    <w:rsid w:val="00FD110F"/>
    <w:rsid w:val="00FD1138"/>
    <w:rsid w:val="00FD19D5"/>
    <w:rsid w:val="00FD2350"/>
    <w:rsid w:val="00FD29FC"/>
    <w:rsid w:val="00FD2C9C"/>
    <w:rsid w:val="00FD3359"/>
    <w:rsid w:val="00FD412D"/>
    <w:rsid w:val="00FD4671"/>
    <w:rsid w:val="00FD4BB0"/>
    <w:rsid w:val="00FD4C36"/>
    <w:rsid w:val="00FD57BA"/>
    <w:rsid w:val="00FD58FB"/>
    <w:rsid w:val="00FD5D14"/>
    <w:rsid w:val="00FD5D96"/>
    <w:rsid w:val="00FD7CD3"/>
    <w:rsid w:val="00FE07C5"/>
    <w:rsid w:val="00FE0E62"/>
    <w:rsid w:val="00FE166D"/>
    <w:rsid w:val="00FE16F4"/>
    <w:rsid w:val="00FE1B21"/>
    <w:rsid w:val="00FE1E34"/>
    <w:rsid w:val="00FE20EA"/>
    <w:rsid w:val="00FE46DC"/>
    <w:rsid w:val="00FE4911"/>
    <w:rsid w:val="00FE4DB9"/>
    <w:rsid w:val="00FE57D8"/>
    <w:rsid w:val="00FE5989"/>
    <w:rsid w:val="00FE6128"/>
    <w:rsid w:val="00FE69FD"/>
    <w:rsid w:val="00FE6FC0"/>
    <w:rsid w:val="00FE705C"/>
    <w:rsid w:val="00FE7190"/>
    <w:rsid w:val="00FF03AD"/>
    <w:rsid w:val="00FF0A12"/>
    <w:rsid w:val="00FF0AF8"/>
    <w:rsid w:val="00FF0B25"/>
    <w:rsid w:val="00FF0E7D"/>
    <w:rsid w:val="00FF128B"/>
    <w:rsid w:val="00FF1540"/>
    <w:rsid w:val="00FF1F89"/>
    <w:rsid w:val="00FF35F4"/>
    <w:rsid w:val="00FF466A"/>
    <w:rsid w:val="00FF476C"/>
    <w:rsid w:val="00FF493A"/>
    <w:rsid w:val="00FF4F7C"/>
    <w:rsid w:val="00FF52CD"/>
    <w:rsid w:val="00FF618A"/>
    <w:rsid w:val="00FF640E"/>
    <w:rsid w:val="00FF675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E39F3"/>
  <w15:docId w15:val="{28FC69DD-0516-4C2A-868D-79AD0738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FD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1901FF"/>
  </w:style>
  <w:style w:type="paragraph" w:customStyle="1" w:styleId="oj-doc-ti">
    <w:name w:val="oj-doc-ti"/>
    <w:basedOn w:val="Normal"/>
    <w:rsid w:val="0095154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msonormal">
    <w:name w:val="x_msonormal"/>
    <w:basedOn w:val="Normal"/>
    <w:rsid w:val="004E4721"/>
    <w:pPr>
      <w:spacing w:after="0" w:line="240" w:lineRule="auto"/>
    </w:pPr>
    <w:rPr>
      <w:rFonts w:ascii="Calibri" w:hAnsi="Calibri" w:cs="Calibri"/>
      <w:lang w:eastAsia="bg-BG"/>
    </w:rPr>
  </w:style>
  <w:style w:type="paragraph" w:customStyle="1" w:styleId="xmsolistparagraph">
    <w:name w:val="x_msolistparagraph"/>
    <w:basedOn w:val="Normal"/>
    <w:rsid w:val="004E4721"/>
    <w:pPr>
      <w:spacing w:after="0" w:line="240" w:lineRule="auto"/>
      <w:ind w:left="720"/>
    </w:pPr>
    <w:rPr>
      <w:rFonts w:ascii="Calibri" w:hAnsi="Calibri" w:cs="Calibri"/>
      <w:lang w:eastAsia="bg-BG"/>
    </w:rPr>
  </w:style>
  <w:style w:type="paragraph" w:customStyle="1" w:styleId="xmsocommenttext">
    <w:name w:val="x_msocommenttext"/>
    <w:basedOn w:val="Normal"/>
    <w:rsid w:val="000F581F"/>
    <w:pPr>
      <w:spacing w:line="240" w:lineRule="auto"/>
    </w:pPr>
    <w:rPr>
      <w:rFonts w:ascii="Calibri" w:hAnsi="Calibri" w:cs="Calibri"/>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811">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2154385">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42848081">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2082054">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32090951">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329364281">
      <w:bodyDiv w:val="1"/>
      <w:marLeft w:val="0"/>
      <w:marRight w:val="0"/>
      <w:marTop w:val="0"/>
      <w:marBottom w:val="0"/>
      <w:divBdr>
        <w:top w:val="none" w:sz="0" w:space="0" w:color="auto"/>
        <w:left w:val="none" w:sz="0" w:space="0" w:color="auto"/>
        <w:bottom w:val="none" w:sz="0" w:space="0" w:color="auto"/>
        <w:right w:val="none" w:sz="0" w:space="0" w:color="auto"/>
      </w:divBdr>
    </w:div>
    <w:div w:id="1474323158">
      <w:bodyDiv w:val="1"/>
      <w:marLeft w:val="0"/>
      <w:marRight w:val="0"/>
      <w:marTop w:val="0"/>
      <w:marBottom w:val="0"/>
      <w:divBdr>
        <w:top w:val="none" w:sz="0" w:space="0" w:color="auto"/>
        <w:left w:val="none" w:sz="0" w:space="0" w:color="auto"/>
        <w:bottom w:val="none" w:sz="0" w:space="0" w:color="auto"/>
        <w:right w:val="none" w:sz="0" w:space="0" w:color="auto"/>
      </w:divBdr>
    </w:div>
    <w:div w:id="1601331035">
      <w:bodyDiv w:val="1"/>
      <w:marLeft w:val="0"/>
      <w:marRight w:val="0"/>
      <w:marTop w:val="0"/>
      <w:marBottom w:val="0"/>
      <w:divBdr>
        <w:top w:val="none" w:sz="0" w:space="0" w:color="auto"/>
        <w:left w:val="none" w:sz="0" w:space="0" w:color="auto"/>
        <w:bottom w:val="none" w:sz="0" w:space="0" w:color="auto"/>
        <w:right w:val="none" w:sz="0" w:space="0" w:color="auto"/>
      </w:divBdr>
    </w:div>
    <w:div w:id="211119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buls('176963402',0)"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ic.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ic.bg/informatsiya-i-publichnost/grafichni-iziskvaniy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funds.bg/sites/default/files/uploads/eip/docs/2018-12/Prilojenie_2_Edinen_naruchnik.pdf" TargetMode="External"/><Relationship Id="rId4" Type="http://schemas.openxmlformats.org/officeDocument/2006/relationships/settings" Target="settings.xml"/><Relationship Id="rId9" Type="http://schemas.openxmlformats.org/officeDocument/2006/relationships/hyperlink" Target="https://eur-lex.europa.eu/legal-content/BG/AUTO/?uri=celex:32013R1303"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7A7E7-DE2E-498C-B146-FB60BE8CC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20</Pages>
  <Words>6810</Words>
  <Characters>38819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dc:creator>
  <cp:keywords/>
  <dc:description/>
  <cp:lastModifiedBy>AIgnatova</cp:lastModifiedBy>
  <cp:revision>46</cp:revision>
  <cp:lastPrinted>2023-08-24T06:31:00Z</cp:lastPrinted>
  <dcterms:created xsi:type="dcterms:W3CDTF">2023-10-09T16:47:00Z</dcterms:created>
  <dcterms:modified xsi:type="dcterms:W3CDTF">2023-11-06T08:15:00Z</dcterms:modified>
</cp:coreProperties>
</file>